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C0588" w14:textId="77777777" w:rsidR="00F46204" w:rsidRDefault="00C169CA">
      <w:pPr>
        <w:spacing w:after="159" w:line="259" w:lineRule="auto"/>
        <w:ind w:left="22" w:firstLine="0"/>
        <w:jc w:val="center"/>
      </w:pPr>
      <w:r>
        <w:rPr>
          <w:b/>
          <w:sz w:val="32"/>
        </w:rPr>
        <w:t xml:space="preserve"> </w:t>
      </w:r>
    </w:p>
    <w:p w14:paraId="2ACCF17F" w14:textId="77777777" w:rsidR="00F46204" w:rsidRDefault="00C169CA">
      <w:pPr>
        <w:spacing w:after="49" w:line="259" w:lineRule="auto"/>
        <w:ind w:left="0" w:right="74" w:firstLine="0"/>
        <w:jc w:val="center"/>
      </w:pPr>
      <w:r>
        <w:rPr>
          <w:b/>
          <w:sz w:val="32"/>
        </w:rPr>
        <w:t>就读以色列顶尖大学的绝佳机会</w:t>
      </w:r>
      <w:r>
        <w:rPr>
          <w:b/>
          <w:sz w:val="32"/>
        </w:rPr>
        <w:t>-</w:t>
      </w:r>
      <w:r>
        <w:rPr>
          <w:b/>
          <w:sz w:val="32"/>
        </w:rPr>
        <w:t>现在就申请暑期奖学金计划</w:t>
      </w:r>
      <w:r>
        <w:rPr>
          <w:b/>
          <w:sz w:val="32"/>
        </w:rPr>
        <w:t xml:space="preserve"> </w:t>
      </w:r>
    </w:p>
    <w:p w14:paraId="13596CBB" w14:textId="77777777" w:rsidR="00F46204" w:rsidRDefault="00C169CA">
      <w:pPr>
        <w:ind w:left="-5"/>
      </w:pPr>
      <w:r>
        <w:t>学在以色列帮大家整理</w:t>
      </w:r>
      <w:r>
        <w:t xml:space="preserve"> </w:t>
      </w:r>
      <w:r>
        <w:rPr>
          <w:u w:val="single" w:color="000000"/>
        </w:rPr>
        <w:t xml:space="preserve">2019 </w:t>
      </w:r>
      <w:r>
        <w:rPr>
          <w:u w:val="single" w:color="000000"/>
        </w:rPr>
        <w:t>最新最全各大学含奖学金的暑期项目列表，包含</w:t>
      </w:r>
      <w:r>
        <w:rPr>
          <w:u w:val="single" w:color="000000"/>
        </w:rPr>
        <w:t xml:space="preserve"> </w:t>
      </w:r>
      <w:r>
        <w:rPr>
          <w:u w:val="single" w:color="000000"/>
        </w:rPr>
        <w:t xml:space="preserve">5 </w:t>
      </w:r>
      <w:r>
        <w:rPr>
          <w:u w:val="single" w:color="000000"/>
        </w:rPr>
        <w:t>所大学里提供的</w:t>
      </w:r>
      <w:r>
        <w:rPr>
          <w:u w:val="single" w:color="000000"/>
        </w:rPr>
        <w:t xml:space="preserve"> </w:t>
      </w:r>
      <w:r>
        <w:rPr>
          <w:u w:val="single" w:color="000000"/>
        </w:rPr>
        <w:t xml:space="preserve">12 </w:t>
      </w:r>
      <w:r>
        <w:rPr>
          <w:u w:val="single" w:color="000000"/>
        </w:rPr>
        <w:t>个项目</w:t>
      </w:r>
      <w:r>
        <w:t>，过去已有约</w:t>
      </w:r>
      <w:r>
        <w:t xml:space="preserve"> </w:t>
      </w:r>
      <w:r>
        <w:t xml:space="preserve">2000 </w:t>
      </w:r>
      <w:r>
        <w:t>名中国学生申请过此计划，不管你是专注于人文社会科学的文科生、电子信息工程的理科生，还是跃跃欲试的商学专业学生，总有一款适合你</w:t>
      </w:r>
      <w:r>
        <w:t xml:space="preserve">!  </w:t>
      </w:r>
    </w:p>
    <w:p w14:paraId="68AD025F" w14:textId="77777777" w:rsidR="00F46204" w:rsidRDefault="00C169CA">
      <w:pPr>
        <w:spacing w:after="0" w:line="259" w:lineRule="auto"/>
        <w:ind w:left="0" w:firstLine="0"/>
      </w:pPr>
      <w:r>
        <w:rPr>
          <w:sz w:val="24"/>
        </w:rPr>
        <w:t xml:space="preserve"> </w:t>
      </w:r>
    </w:p>
    <w:p w14:paraId="5040D871" w14:textId="77777777" w:rsidR="00F46204" w:rsidRDefault="00C169CA">
      <w:pPr>
        <w:ind w:left="-5"/>
      </w:pPr>
      <w:r>
        <w:rPr>
          <w:b/>
        </w:rPr>
        <w:t>来自以色列高等教育委员会（</w:t>
      </w:r>
      <w:r>
        <w:rPr>
          <w:b/>
        </w:rPr>
        <w:t>CHE</w:t>
      </w:r>
      <w:r>
        <w:rPr>
          <w:b/>
        </w:rPr>
        <w:t>）及中国奖学委员会（</w:t>
      </w:r>
      <w:r>
        <w:rPr>
          <w:b/>
        </w:rPr>
        <w:t>CSC</w:t>
      </w:r>
      <w:r>
        <w:rPr>
          <w:b/>
        </w:rPr>
        <w:t>）提供的奖学金计划，每个项目只限</w:t>
      </w:r>
      <w:r>
        <w:rPr>
          <w:b/>
        </w:rPr>
        <w:t xml:space="preserve"> 25 </w:t>
      </w:r>
      <w:r>
        <w:rPr>
          <w:b/>
        </w:rPr>
        <w:t>名额</w:t>
      </w:r>
      <w:r>
        <w:rPr>
          <w:b/>
        </w:rPr>
        <w:t xml:space="preserve">!  </w:t>
      </w:r>
    </w:p>
    <w:p w14:paraId="62BC5066" w14:textId="77777777" w:rsidR="00F46204" w:rsidRDefault="00C169CA">
      <w:pPr>
        <w:spacing w:after="0" w:line="259" w:lineRule="auto"/>
        <w:ind w:left="0" w:firstLine="0"/>
      </w:pPr>
      <w:r>
        <w:rPr>
          <w:b/>
        </w:rPr>
        <w:t xml:space="preserve"> </w:t>
      </w:r>
    </w:p>
    <w:p w14:paraId="6D6541BA" w14:textId="77777777" w:rsidR="00F46204" w:rsidRDefault="00C169CA">
      <w:pPr>
        <w:ind w:left="-5"/>
      </w:pPr>
      <w:r>
        <w:t>此奖学金计划是以色列政府专为来自中国的优秀学生提供的奖学金，包括：注册费，住宿，午餐费用的补助。该计划还包括以色列的旅行以及介绍以色列文化等其他文化内容。根据以色列高等教育委员会与</w:t>
      </w:r>
    </w:p>
    <w:p w14:paraId="60977341" w14:textId="77777777" w:rsidR="00F46204" w:rsidRDefault="00C169CA">
      <w:pPr>
        <w:ind w:left="-5"/>
      </w:pPr>
      <w:r>
        <w:t>中国奖学金委员会之间的协议，学生还可以向</w:t>
      </w:r>
      <w:r>
        <w:t xml:space="preserve"> </w:t>
      </w:r>
      <w:r>
        <w:t xml:space="preserve">CSC </w:t>
      </w:r>
      <w:r>
        <w:t>申请补助，被录取者可再免以色列机票费用！</w:t>
      </w:r>
      <w:r>
        <w:rPr>
          <w:sz w:val="24"/>
        </w:rPr>
        <w:t xml:space="preserve"> </w:t>
      </w:r>
    </w:p>
    <w:p w14:paraId="2D2D7A07" w14:textId="77777777" w:rsidR="00F46204" w:rsidRDefault="00C169CA">
      <w:pPr>
        <w:spacing w:after="0" w:line="259" w:lineRule="auto"/>
        <w:ind w:left="0" w:firstLine="0"/>
      </w:pPr>
      <w:r>
        <w:rPr>
          <w:sz w:val="24"/>
        </w:rPr>
        <w:t xml:space="preserve"> </w:t>
      </w:r>
    </w:p>
    <w:p w14:paraId="44AF2A38" w14:textId="77777777" w:rsidR="00F46204" w:rsidRDefault="00C169CA">
      <w:pPr>
        <w:ind w:left="-5"/>
      </w:pPr>
      <w:r>
        <w:rPr>
          <w:b/>
        </w:rPr>
        <w:t>有兴趣的同学可以和以下各校的联系窗口联系，敬请把握</w:t>
      </w:r>
      <w:r>
        <w:rPr>
          <w:b/>
        </w:rPr>
        <w:t>!</w:t>
      </w:r>
      <w:r>
        <w:rPr>
          <w:sz w:val="24"/>
        </w:rPr>
        <w:t xml:space="preserve"> </w:t>
      </w:r>
    </w:p>
    <w:p w14:paraId="0EF391B8" w14:textId="77777777" w:rsidR="00F46204" w:rsidRDefault="00C169CA">
      <w:pPr>
        <w:spacing w:after="71" w:line="259" w:lineRule="auto"/>
        <w:ind w:left="0" w:firstLine="0"/>
      </w:pPr>
      <w:r>
        <w:rPr>
          <w:sz w:val="24"/>
        </w:rPr>
        <w:t xml:space="preserve"> </w:t>
      </w:r>
    </w:p>
    <w:p w14:paraId="3129FE7C" w14:textId="77777777" w:rsidR="00F46204" w:rsidRDefault="00C169CA">
      <w:pPr>
        <w:spacing w:after="0" w:line="259" w:lineRule="auto"/>
        <w:ind w:left="0" w:firstLine="0"/>
      </w:pPr>
      <w:r>
        <w:rPr>
          <w:rFonts w:ascii="MS Gothic" w:eastAsia="MS Gothic" w:hAnsi="MS Gothic" w:cs="MS Gothic"/>
          <w:color w:val="003472"/>
          <w:sz w:val="32"/>
        </w:rPr>
        <w:t xml:space="preserve"> </w:t>
      </w:r>
      <w:r>
        <w:rPr>
          <w:rFonts w:ascii="MS Gothic" w:eastAsia="MS Gothic" w:hAnsi="MS Gothic" w:cs="MS Gothic"/>
          <w:color w:val="003472"/>
          <w:sz w:val="32"/>
        </w:rPr>
        <w:tab/>
      </w:r>
      <w:r>
        <w:rPr>
          <w:b/>
          <w:color w:val="003472"/>
          <w:sz w:val="32"/>
        </w:rPr>
        <w:t xml:space="preserve"> </w:t>
      </w:r>
      <w:r>
        <w:br w:type="page"/>
      </w:r>
    </w:p>
    <w:p w14:paraId="3314AF31" w14:textId="77777777" w:rsidR="00F46204" w:rsidRDefault="00C169CA">
      <w:pPr>
        <w:spacing w:after="38" w:line="259" w:lineRule="auto"/>
        <w:ind w:left="-29" w:firstLine="0"/>
      </w:pPr>
      <w:r>
        <w:rPr>
          <w:rFonts w:ascii="Calibri" w:eastAsia="Calibri" w:hAnsi="Calibri" w:cs="Calibri"/>
          <w:noProof/>
          <w:sz w:val="22"/>
        </w:rPr>
        <w:lastRenderedPageBreak/>
        <mc:AlternateContent>
          <mc:Choice Requires="wpg">
            <w:drawing>
              <wp:inline distT="0" distB="0" distL="0" distR="0" wp14:anchorId="25AA8367" wp14:editId="197FD6BF">
                <wp:extent cx="6684264" cy="3684557"/>
                <wp:effectExtent l="0" t="0" r="0" b="0"/>
                <wp:docPr id="5457" name="Group 5457"/>
                <wp:cNvGraphicFramePr/>
                <a:graphic xmlns:a="http://schemas.openxmlformats.org/drawingml/2006/main">
                  <a:graphicData uri="http://schemas.microsoft.com/office/word/2010/wordprocessingGroup">
                    <wpg:wgp>
                      <wpg:cNvGrpSpPr/>
                      <wpg:grpSpPr>
                        <a:xfrm>
                          <a:off x="0" y="0"/>
                          <a:ext cx="6684264" cy="3684557"/>
                          <a:chOff x="0" y="0"/>
                          <a:chExt cx="6684264" cy="3684557"/>
                        </a:xfrm>
                      </wpg:grpSpPr>
                      <wps:wsp>
                        <wps:cNvPr id="60" name="Rectangle 60"/>
                        <wps:cNvSpPr/>
                        <wps:spPr>
                          <a:xfrm>
                            <a:off x="1637411" y="360073"/>
                            <a:ext cx="80335" cy="289456"/>
                          </a:xfrm>
                          <a:prstGeom prst="rect">
                            <a:avLst/>
                          </a:prstGeom>
                          <a:ln>
                            <a:noFill/>
                          </a:ln>
                        </wps:spPr>
                        <wps:txbx>
                          <w:txbxContent>
                            <w:p w14:paraId="06EA3CEE" w14:textId="77777777" w:rsidR="00F46204" w:rsidRDefault="00C169CA">
                              <w:pPr>
                                <w:spacing w:after="160" w:line="259" w:lineRule="auto"/>
                                <w:ind w:left="0" w:firstLine="0"/>
                              </w:pPr>
                              <w:r>
                                <w:rPr>
                                  <w:b/>
                                  <w:color w:val="003472"/>
                                  <w:sz w:val="32"/>
                                </w:rPr>
                                <w:t xml:space="preserve"> </w:t>
                              </w:r>
                            </w:p>
                          </w:txbxContent>
                        </wps:txbx>
                        <wps:bodyPr horzOverflow="overflow" vert="horz" lIns="0" tIns="0" rIns="0" bIns="0" rtlCol="0">
                          <a:noAutofit/>
                        </wps:bodyPr>
                      </wps:wsp>
                      <wps:wsp>
                        <wps:cNvPr id="61" name="Rectangle 61"/>
                        <wps:cNvSpPr/>
                        <wps:spPr>
                          <a:xfrm>
                            <a:off x="1698371" y="360073"/>
                            <a:ext cx="1078321" cy="289456"/>
                          </a:xfrm>
                          <a:prstGeom prst="rect">
                            <a:avLst/>
                          </a:prstGeom>
                          <a:ln>
                            <a:noFill/>
                          </a:ln>
                        </wps:spPr>
                        <wps:txbx>
                          <w:txbxContent>
                            <w:p w14:paraId="4BAB7801" w14:textId="77777777" w:rsidR="00F46204" w:rsidRDefault="00C169CA">
                              <w:pPr>
                                <w:spacing w:after="160" w:line="259" w:lineRule="auto"/>
                                <w:ind w:left="0" w:firstLine="0"/>
                              </w:pPr>
                              <w:r>
                                <w:rPr>
                                  <w:b/>
                                  <w:color w:val="003472"/>
                                  <w:sz w:val="32"/>
                                </w:rPr>
                                <w:t>巴伊兰大</w:t>
                              </w:r>
                            </w:p>
                          </w:txbxContent>
                        </wps:txbx>
                        <wps:bodyPr horzOverflow="overflow" vert="horz" lIns="0" tIns="0" rIns="0" bIns="0" rtlCol="0">
                          <a:noAutofit/>
                        </wps:bodyPr>
                      </wps:wsp>
                      <wps:wsp>
                        <wps:cNvPr id="62" name="Rectangle 62"/>
                        <wps:cNvSpPr/>
                        <wps:spPr>
                          <a:xfrm>
                            <a:off x="2509139" y="360073"/>
                            <a:ext cx="269581" cy="289456"/>
                          </a:xfrm>
                          <a:prstGeom prst="rect">
                            <a:avLst/>
                          </a:prstGeom>
                          <a:ln>
                            <a:noFill/>
                          </a:ln>
                        </wps:spPr>
                        <wps:txbx>
                          <w:txbxContent>
                            <w:p w14:paraId="65127F8E" w14:textId="77777777" w:rsidR="00F46204" w:rsidRDefault="00C169CA">
                              <w:pPr>
                                <w:spacing w:after="160" w:line="259" w:lineRule="auto"/>
                                <w:ind w:left="0" w:firstLine="0"/>
                              </w:pPr>
                              <w:r>
                                <w:rPr>
                                  <w:b/>
                                  <w:color w:val="003472"/>
                                  <w:sz w:val="32"/>
                                </w:rPr>
                                <w:t>学</w:t>
                              </w:r>
                            </w:p>
                          </w:txbxContent>
                        </wps:txbx>
                        <wps:bodyPr horzOverflow="overflow" vert="horz" lIns="0" tIns="0" rIns="0" bIns="0" rtlCol="0">
                          <a:noAutofit/>
                        </wps:bodyPr>
                      </wps:wsp>
                      <wps:wsp>
                        <wps:cNvPr id="63" name="Rectangle 63"/>
                        <wps:cNvSpPr/>
                        <wps:spPr>
                          <a:xfrm>
                            <a:off x="2713355" y="360073"/>
                            <a:ext cx="80335" cy="289456"/>
                          </a:xfrm>
                          <a:prstGeom prst="rect">
                            <a:avLst/>
                          </a:prstGeom>
                          <a:ln>
                            <a:noFill/>
                          </a:ln>
                        </wps:spPr>
                        <wps:txbx>
                          <w:txbxContent>
                            <w:p w14:paraId="4C613361" w14:textId="77777777" w:rsidR="00F46204" w:rsidRDefault="00C169CA">
                              <w:pPr>
                                <w:spacing w:after="160" w:line="259" w:lineRule="auto"/>
                                <w:ind w:left="0" w:firstLine="0"/>
                              </w:pPr>
                              <w:r>
                                <w:rPr>
                                  <w:b/>
                                  <w:color w:val="003472"/>
                                  <w:sz w:val="32"/>
                                </w:rPr>
                                <w:t xml:space="preserve"> </w:t>
                              </w:r>
                            </w:p>
                          </w:txbxContent>
                        </wps:txbx>
                        <wps:bodyPr horzOverflow="overflow" vert="horz" lIns="0" tIns="0" rIns="0" bIns="0" rtlCol="0">
                          <a:noAutofit/>
                        </wps:bodyPr>
                      </wps:wsp>
                      <wps:wsp>
                        <wps:cNvPr id="6814" name="Shape 6814"/>
                        <wps:cNvSpPr/>
                        <wps:spPr>
                          <a:xfrm>
                            <a:off x="0" y="616102"/>
                            <a:ext cx="6684264" cy="18288"/>
                          </a:xfrm>
                          <a:custGeom>
                            <a:avLst/>
                            <a:gdLst/>
                            <a:ahLst/>
                            <a:cxnLst/>
                            <a:rect l="0" t="0" r="0" b="0"/>
                            <a:pathLst>
                              <a:path w="6684264" h="18288">
                                <a:moveTo>
                                  <a:pt x="0" y="0"/>
                                </a:moveTo>
                                <a:lnTo>
                                  <a:pt x="6684264" y="0"/>
                                </a:lnTo>
                                <a:lnTo>
                                  <a:pt x="6684264" y="18288"/>
                                </a:lnTo>
                                <a:lnTo>
                                  <a:pt x="0" y="18288"/>
                                </a:lnTo>
                                <a:lnTo>
                                  <a:pt x="0" y="0"/>
                                </a:lnTo>
                              </a:path>
                            </a:pathLst>
                          </a:custGeom>
                          <a:ln w="0" cap="flat">
                            <a:miter lim="127000"/>
                          </a:ln>
                        </wps:spPr>
                        <wps:style>
                          <a:lnRef idx="0">
                            <a:srgbClr val="000000">
                              <a:alpha val="0"/>
                            </a:srgbClr>
                          </a:lnRef>
                          <a:fillRef idx="1">
                            <a:srgbClr val="003472"/>
                          </a:fillRef>
                          <a:effectRef idx="0">
                            <a:scrgbClr r="0" g="0" b="0"/>
                          </a:effectRef>
                          <a:fontRef idx="none"/>
                        </wps:style>
                        <wps:bodyPr/>
                      </wps:wsp>
                      <wps:wsp>
                        <wps:cNvPr id="65" name="Rectangle 65"/>
                        <wps:cNvSpPr/>
                        <wps:spPr>
                          <a:xfrm>
                            <a:off x="18288" y="697324"/>
                            <a:ext cx="55197" cy="200226"/>
                          </a:xfrm>
                          <a:prstGeom prst="rect">
                            <a:avLst/>
                          </a:prstGeom>
                          <a:ln>
                            <a:noFill/>
                          </a:ln>
                        </wps:spPr>
                        <wps:txbx>
                          <w:txbxContent>
                            <w:p w14:paraId="4F2DD619" w14:textId="77777777" w:rsidR="00F46204" w:rsidRDefault="00C169CA">
                              <w:pPr>
                                <w:spacing w:after="160" w:line="259" w:lineRule="auto"/>
                                <w:ind w:left="0" w:firstLine="0"/>
                              </w:pPr>
                              <w:r>
                                <w:rPr>
                                  <w:sz w:val="22"/>
                                </w:rPr>
                                <w:t xml:space="preserve"> </w:t>
                              </w:r>
                            </w:p>
                          </w:txbxContent>
                        </wps:txbx>
                        <wps:bodyPr horzOverflow="overflow" vert="horz" lIns="0" tIns="0" rIns="0" bIns="0" rtlCol="0">
                          <a:noAutofit/>
                        </wps:bodyPr>
                      </wps:wsp>
                      <wps:wsp>
                        <wps:cNvPr id="66" name="Rectangle 66"/>
                        <wps:cNvSpPr/>
                        <wps:spPr>
                          <a:xfrm>
                            <a:off x="5419090" y="3520921"/>
                            <a:ext cx="59997" cy="217637"/>
                          </a:xfrm>
                          <a:prstGeom prst="rect">
                            <a:avLst/>
                          </a:prstGeom>
                          <a:ln>
                            <a:noFill/>
                          </a:ln>
                        </wps:spPr>
                        <wps:txbx>
                          <w:txbxContent>
                            <w:p w14:paraId="12F34B36" w14:textId="77777777" w:rsidR="00F46204" w:rsidRDefault="00C169CA">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97" name="Picture 197"/>
                          <pic:cNvPicPr/>
                        </pic:nvPicPr>
                        <pic:blipFill>
                          <a:blip r:embed="rId4"/>
                          <a:stretch>
                            <a:fillRect/>
                          </a:stretch>
                        </pic:blipFill>
                        <pic:spPr>
                          <a:xfrm>
                            <a:off x="18288" y="0"/>
                            <a:ext cx="1611630" cy="523773"/>
                          </a:xfrm>
                          <a:prstGeom prst="rect">
                            <a:avLst/>
                          </a:prstGeom>
                        </pic:spPr>
                      </pic:pic>
                      <pic:pic xmlns:pic="http://schemas.openxmlformats.org/drawingml/2006/picture">
                        <pic:nvPicPr>
                          <pic:cNvPr id="199" name="Picture 199"/>
                          <pic:cNvPicPr/>
                        </pic:nvPicPr>
                        <pic:blipFill>
                          <a:blip r:embed="rId5"/>
                          <a:stretch>
                            <a:fillRect/>
                          </a:stretch>
                        </pic:blipFill>
                        <pic:spPr>
                          <a:xfrm>
                            <a:off x="1264793" y="875944"/>
                            <a:ext cx="4152900" cy="2767965"/>
                          </a:xfrm>
                          <a:prstGeom prst="rect">
                            <a:avLst/>
                          </a:prstGeom>
                        </pic:spPr>
                      </pic:pic>
                    </wpg:wgp>
                  </a:graphicData>
                </a:graphic>
              </wp:inline>
            </w:drawing>
          </mc:Choice>
          <mc:Fallback xmlns:a="http://schemas.openxmlformats.org/drawingml/2006/main">
            <w:pict>
              <v:group id="Group 5457" style="width:526.32pt;height:290.123pt;mso-position-horizontal-relative:char;mso-position-vertical-relative:line" coordsize="66842,36845">
                <v:rect id="Rectangle 60" style="position:absolute;width:803;height:2894;left:16374;top:3600;"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 </w:t>
                        </w:r>
                      </w:p>
                    </w:txbxContent>
                  </v:textbox>
                </v:rect>
                <v:rect id="Rectangle 61" style="position:absolute;width:10783;height:2894;left:16983;top:3600;"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巴伊兰大</w:t>
                        </w:r>
                      </w:p>
                    </w:txbxContent>
                  </v:textbox>
                </v:rect>
                <v:rect id="Rectangle 62" style="position:absolute;width:2695;height:2894;left:25091;top:3600;"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学</w:t>
                        </w:r>
                      </w:p>
                    </w:txbxContent>
                  </v:textbox>
                </v:rect>
                <v:rect id="Rectangle 63" style="position:absolute;width:803;height:2894;left:27133;top:3600;"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 </w:t>
                        </w:r>
                      </w:p>
                    </w:txbxContent>
                  </v:textbox>
                </v:rect>
                <v:shape id="Shape 6815" style="position:absolute;width:66842;height:182;left:0;top:6161;" coordsize="6684264,18288" path="m0,0l6684264,0l6684264,18288l0,18288l0,0">
                  <v:stroke weight="0pt" endcap="flat" joinstyle="miter" miterlimit="10" on="false" color="#000000" opacity="0"/>
                  <v:fill on="true" color="#003472"/>
                </v:shape>
                <v:rect id="Rectangle 65" style="position:absolute;width:551;height:2002;left:182;top:6973;" filled="f" stroked="f">
                  <v:textbox inset="0,0,0,0">
                    <w:txbxContent>
                      <w:p>
                        <w:pPr>
                          <w:spacing w:before="0" w:after="160" w:line="259" w:lineRule="auto"/>
                          <w:ind w:left="0" w:firstLine="0"/>
                        </w:pPr>
                        <w:r>
                          <w:rPr>
                            <w:rFonts w:cs="Microsoft YaHei UI" w:hAnsi="Microsoft YaHei UI" w:eastAsia="Microsoft YaHei UI" w:ascii="Microsoft YaHei UI"/>
                            <w:sz w:val="22"/>
                          </w:rPr>
                          <w:t xml:space="preserve"> </w:t>
                        </w:r>
                      </w:p>
                    </w:txbxContent>
                  </v:textbox>
                </v:rect>
                <v:rect id="Rectangle 66" style="position:absolute;width:599;height:2176;left:54190;top:35209;" filled="f" stroked="f">
                  <v:textbox inset="0,0,0,0">
                    <w:txbxContent>
                      <w:p>
                        <w:pPr>
                          <w:spacing w:before="0" w:after="160" w:line="259" w:lineRule="auto"/>
                          <w:ind w:left="0" w:firstLine="0"/>
                        </w:pPr>
                        <w:r>
                          <w:rPr>
                            <w:rFonts w:cs="Microsoft YaHei UI" w:hAnsi="Microsoft YaHei UI" w:eastAsia="Microsoft YaHei UI" w:ascii="Microsoft YaHei UI"/>
                            <w:sz w:val="24"/>
                          </w:rPr>
                          <w:t xml:space="preserve"> </w:t>
                        </w:r>
                      </w:p>
                    </w:txbxContent>
                  </v:textbox>
                </v:rect>
                <v:shape id="Picture 197" style="position:absolute;width:16116;height:5237;left:182;top:0;" filled="f">
                  <v:imagedata r:id="rId6"/>
                </v:shape>
                <v:shape id="Picture 199" style="position:absolute;width:41529;height:27679;left:12647;top:8759;" filled="f">
                  <v:imagedata r:id="rId7"/>
                </v:shape>
              </v:group>
            </w:pict>
          </mc:Fallback>
        </mc:AlternateContent>
      </w:r>
    </w:p>
    <w:p w14:paraId="3B91C3F7" w14:textId="77777777" w:rsidR="00F46204" w:rsidRDefault="00C169CA">
      <w:pPr>
        <w:spacing w:after="1" w:line="259" w:lineRule="auto"/>
        <w:ind w:left="0" w:firstLine="0"/>
      </w:pPr>
      <w:r>
        <w:rPr>
          <w:b/>
        </w:rPr>
        <w:t xml:space="preserve"> </w:t>
      </w:r>
    </w:p>
    <w:p w14:paraId="6217BA6A" w14:textId="77777777" w:rsidR="00F46204" w:rsidRPr="00F05FEB" w:rsidRDefault="00C169CA">
      <w:pPr>
        <w:spacing w:after="0" w:line="259" w:lineRule="auto"/>
        <w:ind w:left="0" w:firstLine="0"/>
        <w:rPr>
          <w:sz w:val="28"/>
          <w:szCs w:val="28"/>
        </w:rPr>
      </w:pPr>
      <w:r w:rsidRPr="00F05FEB">
        <w:rPr>
          <w:b/>
          <w:sz w:val="28"/>
          <w:szCs w:val="28"/>
        </w:rPr>
        <w:t>项目名称：纳米光子学暑期项目</w:t>
      </w:r>
      <w:r w:rsidRPr="00F05FEB">
        <w:rPr>
          <w:b/>
          <w:sz w:val="28"/>
          <w:szCs w:val="28"/>
        </w:rPr>
        <w:t xml:space="preserve"> </w:t>
      </w:r>
      <w:r w:rsidRPr="00F05FEB">
        <w:rPr>
          <w:rFonts w:ascii="Calibri" w:eastAsia="Calibri" w:hAnsi="Calibri" w:cs="Calibri"/>
          <w:sz w:val="28"/>
          <w:szCs w:val="28"/>
        </w:rPr>
        <w:t>Nano-</w:t>
      </w:r>
      <w:r w:rsidRPr="00F05FEB">
        <w:rPr>
          <w:rFonts w:ascii="Calibri" w:eastAsia="Calibri" w:hAnsi="Calibri" w:cs="Calibri"/>
          <w:sz w:val="28"/>
          <w:szCs w:val="28"/>
        </w:rPr>
        <w:t>Photonics (Electrical Engineering)</w:t>
      </w:r>
      <w:r w:rsidRPr="00F05FEB">
        <w:rPr>
          <w:b/>
          <w:sz w:val="28"/>
          <w:szCs w:val="28"/>
        </w:rPr>
        <w:t xml:space="preserve"> </w:t>
      </w:r>
    </w:p>
    <w:p w14:paraId="43574CA0" w14:textId="77777777" w:rsidR="00F46204" w:rsidRDefault="00C169CA">
      <w:pPr>
        <w:ind w:left="-5"/>
      </w:pPr>
      <w:r>
        <w:rPr>
          <w:b/>
        </w:rPr>
        <w:t>项目概要：</w:t>
      </w:r>
      <w:r>
        <w:t>本目教授各种超分辨方法，这些方法在横向和轴向（焦深扩展）维度上显著改善空间分辨能力。所提出的待教方法涉及时间复用、空间复用、波长复用、几何超分辨概念等。超解析概念的教学将包括与遥感相关的方法，以及近场成像处理荧光纳米技术的方法。</w:t>
      </w:r>
      <w:r>
        <w:rPr>
          <w:sz w:val="24"/>
        </w:rPr>
        <w:t xml:space="preserve"> </w:t>
      </w:r>
    </w:p>
    <w:p w14:paraId="072360FB" w14:textId="77777777" w:rsidR="00F46204" w:rsidRDefault="00C169CA">
      <w:pPr>
        <w:spacing w:after="0" w:line="250" w:lineRule="auto"/>
        <w:ind w:left="-5" w:right="5151"/>
      </w:pPr>
      <w:r>
        <w:rPr>
          <w:b/>
        </w:rPr>
        <w:t>适合对象：</w:t>
      </w:r>
      <w:r>
        <w:t>电气工程或物理专业的研究生及大四学生</w:t>
      </w:r>
      <w:r>
        <w:rPr>
          <w:b/>
        </w:rPr>
        <w:t>项目时间：</w:t>
      </w:r>
      <w:r>
        <w:t>2019/7/14-2019/8/8</w:t>
      </w:r>
      <w:r>
        <w:rPr>
          <w:sz w:val="24"/>
        </w:rPr>
        <w:t xml:space="preserve"> </w:t>
      </w:r>
      <w:r>
        <w:rPr>
          <w:b/>
        </w:rPr>
        <w:t>申请截止日：</w:t>
      </w:r>
      <w:r>
        <w:t xml:space="preserve">2019 </w:t>
      </w:r>
      <w:r>
        <w:t>年</w:t>
      </w:r>
      <w:r>
        <w:t xml:space="preserve"> </w:t>
      </w:r>
      <w:r>
        <w:t xml:space="preserve">5 </w:t>
      </w:r>
      <w:r>
        <w:t>月</w:t>
      </w:r>
      <w:r>
        <w:t xml:space="preserve"> </w:t>
      </w:r>
      <w:r>
        <w:t xml:space="preserve">1 </w:t>
      </w:r>
      <w:r>
        <w:t>日</w:t>
      </w:r>
      <w:r>
        <w:rPr>
          <w:sz w:val="24"/>
        </w:rPr>
        <w:t xml:space="preserve"> </w:t>
      </w:r>
    </w:p>
    <w:p w14:paraId="734C4244" w14:textId="77777777" w:rsidR="00F46204" w:rsidRDefault="00C169CA">
      <w:pPr>
        <w:ind w:left="-5"/>
      </w:pPr>
      <w:r>
        <w:rPr>
          <w:b/>
        </w:rPr>
        <w:t>申请要求：</w:t>
      </w:r>
      <w:r>
        <w:t>已完成课程：光学概论（最终成绩至少为</w:t>
      </w:r>
      <w:r>
        <w:t xml:space="preserve"> </w:t>
      </w:r>
      <w:r>
        <w:t xml:space="preserve">80 </w:t>
      </w:r>
      <w:r>
        <w:t>分）及</w:t>
      </w:r>
      <w:r>
        <w:t>英文能力证明</w:t>
      </w:r>
      <w:r>
        <w:rPr>
          <w:sz w:val="24"/>
        </w:rPr>
        <w:t xml:space="preserve"> </w:t>
      </w:r>
    </w:p>
    <w:p w14:paraId="295BA3BC" w14:textId="77777777" w:rsidR="00F05FEB" w:rsidRDefault="00C169CA">
      <w:pPr>
        <w:spacing w:after="85"/>
        <w:ind w:left="-5"/>
        <w:rPr>
          <w:rFonts w:eastAsiaTheme="minorEastAsia"/>
        </w:rPr>
      </w:pPr>
      <w:r>
        <w:rPr>
          <w:b/>
        </w:rPr>
        <w:t>课程费用：</w:t>
      </w:r>
      <w:r>
        <w:t>申请费</w:t>
      </w:r>
      <w:r>
        <w:t xml:space="preserve"> </w:t>
      </w:r>
      <w:r>
        <w:t xml:space="preserve">50 </w:t>
      </w:r>
      <w:r>
        <w:t>美元，注册费</w:t>
      </w:r>
      <w:r>
        <w:t xml:space="preserve"> 3000 </w:t>
      </w:r>
      <w:r>
        <w:t>美元</w:t>
      </w:r>
      <w:r>
        <w:t xml:space="preserve"> </w:t>
      </w:r>
      <w:r>
        <w:t>，取得奖学金者只需付</w:t>
      </w:r>
      <w:r>
        <w:t xml:space="preserve"> 350 </w:t>
      </w:r>
      <w:r>
        <w:t>美元。</w:t>
      </w:r>
    </w:p>
    <w:p w14:paraId="4F9716AD" w14:textId="4DB10751" w:rsidR="00F46204" w:rsidRDefault="00F05FEB">
      <w:pPr>
        <w:spacing w:after="85"/>
        <w:ind w:left="-5"/>
      </w:pPr>
      <w:r>
        <w:rPr>
          <w:rFonts w:eastAsiaTheme="minorEastAsia" w:hint="eastAsia"/>
          <w:b/>
        </w:rPr>
        <w:t>L</w:t>
      </w:r>
      <w:r>
        <w:rPr>
          <w:rFonts w:eastAsiaTheme="minorEastAsia"/>
          <w:b/>
        </w:rPr>
        <w:t>ink -</w:t>
      </w:r>
      <w:r>
        <w:rPr>
          <w:sz w:val="24"/>
        </w:rPr>
        <w:t xml:space="preserve"> </w:t>
      </w:r>
      <w:hyperlink r:id="rId8" w:history="1">
        <w:r w:rsidRPr="00FF52EB">
          <w:rPr>
            <w:rStyle w:val="Hyperlink"/>
            <w:sz w:val="24"/>
          </w:rPr>
          <w:t>https://biuinternational.com/short-term-and-exchange/summer-nano/</w:t>
        </w:r>
      </w:hyperlink>
      <w:r>
        <w:rPr>
          <w:sz w:val="24"/>
        </w:rPr>
        <w:t xml:space="preserve"> </w:t>
      </w:r>
      <w:r w:rsidR="00C169CA">
        <w:rPr>
          <w:sz w:val="24"/>
        </w:rPr>
        <w:t xml:space="preserve"> </w:t>
      </w:r>
    </w:p>
    <w:p w14:paraId="724DBAF1" w14:textId="77777777" w:rsidR="00F46204" w:rsidRPr="00F05FEB" w:rsidRDefault="00C169CA" w:rsidP="00F05FEB">
      <w:pPr>
        <w:spacing w:after="55" w:line="216" w:lineRule="auto"/>
        <w:ind w:left="-5" w:right="-15"/>
        <w:rPr>
          <w:sz w:val="28"/>
          <w:szCs w:val="28"/>
        </w:rPr>
      </w:pPr>
      <w:r>
        <w:rPr>
          <w:rFonts w:ascii="Calibri" w:eastAsia="Calibri" w:hAnsi="Calibri" w:cs="Calibri"/>
          <w:noProof/>
          <w:sz w:val="22"/>
        </w:rPr>
        <mc:AlternateContent>
          <mc:Choice Requires="wpg">
            <w:drawing>
              <wp:inline distT="0" distB="0" distL="0" distR="0" wp14:anchorId="585E1D13" wp14:editId="2D8E4AE1">
                <wp:extent cx="6647688" cy="20701"/>
                <wp:effectExtent l="0" t="0" r="0" b="0"/>
                <wp:docPr id="5458" name="Group 5458"/>
                <wp:cNvGraphicFramePr/>
                <a:graphic xmlns:a="http://schemas.openxmlformats.org/drawingml/2006/main">
                  <a:graphicData uri="http://schemas.microsoft.com/office/word/2010/wordprocessingGroup">
                    <wpg:wgp>
                      <wpg:cNvGrpSpPr/>
                      <wpg:grpSpPr>
                        <a:xfrm>
                          <a:off x="0" y="0"/>
                          <a:ext cx="6647688" cy="20701"/>
                          <a:chOff x="0" y="0"/>
                          <a:chExt cx="6647688" cy="20701"/>
                        </a:xfrm>
                      </wpg:grpSpPr>
                      <wps:wsp>
                        <wps:cNvPr id="6816" name="Shape 6816"/>
                        <wps:cNvSpPr/>
                        <wps:spPr>
                          <a:xfrm>
                            <a:off x="0" y="0"/>
                            <a:ext cx="6645910" cy="19685"/>
                          </a:xfrm>
                          <a:custGeom>
                            <a:avLst/>
                            <a:gdLst/>
                            <a:ahLst/>
                            <a:cxnLst/>
                            <a:rect l="0" t="0" r="0" b="0"/>
                            <a:pathLst>
                              <a:path w="6645910" h="19685">
                                <a:moveTo>
                                  <a:pt x="0" y="0"/>
                                </a:moveTo>
                                <a:lnTo>
                                  <a:pt x="6645910" y="0"/>
                                </a:lnTo>
                                <a:lnTo>
                                  <a:pt x="664591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17" name="Shape 6817"/>
                        <wps:cNvSpPr/>
                        <wps:spPr>
                          <a:xfrm>
                            <a:off x="0"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18" name="Shape 6818"/>
                        <wps:cNvSpPr/>
                        <wps:spPr>
                          <a:xfrm>
                            <a:off x="3048" y="889"/>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19" name="Shape 6819"/>
                        <wps:cNvSpPr/>
                        <wps:spPr>
                          <a:xfrm>
                            <a:off x="6644640"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20" name="Shape 6820"/>
                        <wps:cNvSpPr/>
                        <wps:spPr>
                          <a:xfrm>
                            <a:off x="0" y="393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21" name="Shape 6821"/>
                        <wps:cNvSpPr/>
                        <wps:spPr>
                          <a:xfrm>
                            <a:off x="6644640" y="393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22" name="Shape 6822"/>
                        <wps:cNvSpPr/>
                        <wps:spPr>
                          <a:xfrm>
                            <a:off x="0" y="1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23" name="Shape 6823"/>
                        <wps:cNvSpPr/>
                        <wps:spPr>
                          <a:xfrm>
                            <a:off x="3048" y="17653"/>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24" name="Shape 6824"/>
                        <wps:cNvSpPr/>
                        <wps:spPr>
                          <a:xfrm>
                            <a:off x="6644640" y="1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5458" style="width:523.44pt;height:1.63pt;mso-position-horizontal-relative:char;mso-position-vertical-relative:line" coordsize="66476,207">
                <v:shape id="Shape 6825" style="position:absolute;width:66459;height:196;left:0;top:0;" coordsize="6645910,19685" path="m0,0l6645910,0l6645910,19685l0,19685l0,0">
                  <v:stroke weight="0pt" endcap="flat" joinstyle="miter" miterlimit="10" on="false" color="#000000" opacity="0"/>
                  <v:fill on="true" color="#a0a0a0"/>
                </v:shape>
                <v:shape id="Shape 6826" style="position:absolute;width:91;height:91;left:0;top:8;" coordsize="9144,9144" path="m0,0l9144,0l9144,9144l0,9144l0,0">
                  <v:stroke weight="0pt" endcap="flat" joinstyle="miter" miterlimit="10" on="false" color="#000000" opacity="0"/>
                  <v:fill on="true" color="#a0a0a0"/>
                </v:shape>
                <v:shape id="Shape 6827" style="position:absolute;width:66415;height:91;left:30;top:8;" coordsize="6641593,9144" path="m0,0l6641593,0l6641593,9144l0,9144l0,0">
                  <v:stroke weight="0pt" endcap="flat" joinstyle="miter" miterlimit="10" on="false" color="#000000" opacity="0"/>
                  <v:fill on="true" color="#a0a0a0"/>
                </v:shape>
                <v:shape id="Shape 6828" style="position:absolute;width:91;height:91;left:66446;top:8;" coordsize="9144,9144" path="m0,0l9144,0l9144,9144l0,9144l0,0">
                  <v:stroke weight="0pt" endcap="flat" joinstyle="miter" miterlimit="10" on="false" color="#000000" opacity="0"/>
                  <v:fill on="true" color="#a0a0a0"/>
                </v:shape>
                <v:shape id="Shape 6829" style="position:absolute;width:91;height:137;left:0;top:39;" coordsize="9144,13716" path="m0,0l9144,0l9144,13716l0,13716l0,0">
                  <v:stroke weight="0pt" endcap="flat" joinstyle="miter" miterlimit="10" on="false" color="#000000" opacity="0"/>
                  <v:fill on="true" color="#a0a0a0"/>
                </v:shape>
                <v:shape id="Shape 6830" style="position:absolute;width:91;height:137;left:66446;top:39;" coordsize="9144,13716" path="m0,0l9144,0l9144,13716l0,13716l0,0">
                  <v:stroke weight="0pt" endcap="flat" joinstyle="miter" miterlimit="10" on="false" color="#000000" opacity="0"/>
                  <v:fill on="true" color="#e3e3e3"/>
                </v:shape>
                <v:shape id="Shape 6831" style="position:absolute;width:91;height:91;left:0;top:176;" coordsize="9144,9144" path="m0,0l9144,0l9144,9144l0,9144l0,0">
                  <v:stroke weight="0pt" endcap="flat" joinstyle="miter" miterlimit="10" on="false" color="#000000" opacity="0"/>
                  <v:fill on="true" color="#e3e3e3"/>
                </v:shape>
                <v:shape id="Shape 6832" style="position:absolute;width:66415;height:91;left:30;top:176;" coordsize="6641593,9144" path="m0,0l6641593,0l6641593,9144l0,9144l0,0">
                  <v:stroke weight="0pt" endcap="flat" joinstyle="miter" miterlimit="10" on="false" color="#000000" opacity="0"/>
                  <v:fill on="true" color="#e3e3e3"/>
                </v:shape>
                <v:shape id="Shape 6833" style="position:absolute;width:91;height:91;left:66446;top:176;" coordsize="9144,9144" path="m0,0l9144,0l9144,9144l0,9144l0,0">
                  <v:stroke weight="0pt" endcap="flat" joinstyle="miter" miterlimit="10" on="false" color="#000000" opacity="0"/>
                  <v:fill on="true" color="#e3e3e3"/>
                </v:shape>
              </v:group>
            </w:pict>
          </mc:Fallback>
        </mc:AlternateContent>
      </w:r>
      <w:r>
        <w:rPr>
          <w:sz w:val="24"/>
        </w:rPr>
        <w:t xml:space="preserve"> </w:t>
      </w:r>
      <w:r w:rsidRPr="00F05FEB">
        <w:rPr>
          <w:b/>
          <w:sz w:val="28"/>
          <w:szCs w:val="28"/>
        </w:rPr>
        <w:t>项目名称：身份冲突的解决方案</w:t>
      </w:r>
      <w:r w:rsidRPr="00F05FEB">
        <w:rPr>
          <w:b/>
          <w:sz w:val="28"/>
          <w:szCs w:val="28"/>
        </w:rPr>
        <w:t xml:space="preserve"> Identity-Based Conflict Resolution</w:t>
      </w:r>
      <w:r w:rsidRPr="00F05FEB">
        <w:rPr>
          <w:sz w:val="28"/>
          <w:szCs w:val="28"/>
        </w:rPr>
        <w:t xml:space="preserve"> </w:t>
      </w:r>
    </w:p>
    <w:p w14:paraId="2B09B66C" w14:textId="77777777" w:rsidR="00F46204" w:rsidRDefault="00C169CA">
      <w:pPr>
        <w:ind w:left="-5"/>
      </w:pPr>
      <w:r>
        <w:rPr>
          <w:b/>
        </w:rPr>
        <w:t>项目概要：</w:t>
      </w:r>
      <w:r>
        <w:t>涵盖主题包括：文化上的冲突与合作、宗教与和平的议题、实地考察及实习。</w:t>
      </w:r>
      <w:r>
        <w:rPr>
          <w:sz w:val="24"/>
        </w:rPr>
        <w:t xml:space="preserve"> </w:t>
      </w:r>
    </w:p>
    <w:p w14:paraId="2EA82547" w14:textId="77777777" w:rsidR="00F46204" w:rsidRDefault="00C169CA">
      <w:pPr>
        <w:ind w:left="-5"/>
      </w:pPr>
      <w:r>
        <w:rPr>
          <w:b/>
        </w:rPr>
        <w:t>适合对象：</w:t>
      </w:r>
      <w:r>
        <w:t>本科或以上学历</w:t>
      </w:r>
      <w:r>
        <w:rPr>
          <w:sz w:val="24"/>
        </w:rPr>
        <w:t xml:space="preserve"> </w:t>
      </w:r>
    </w:p>
    <w:p w14:paraId="03AAD8AF" w14:textId="77777777" w:rsidR="00F46204" w:rsidRDefault="00C169CA">
      <w:pPr>
        <w:spacing w:after="0" w:line="250" w:lineRule="auto"/>
        <w:ind w:left="-5" w:right="5568"/>
      </w:pPr>
      <w:r>
        <w:rPr>
          <w:b/>
        </w:rPr>
        <w:t>项目时间</w:t>
      </w:r>
      <w:r>
        <w:t>：</w:t>
      </w:r>
      <w:r>
        <w:t xml:space="preserve">2019 </w:t>
      </w:r>
      <w:r>
        <w:t>年</w:t>
      </w:r>
      <w:r>
        <w:t xml:space="preserve"> </w:t>
      </w:r>
      <w:r>
        <w:t xml:space="preserve">7 </w:t>
      </w:r>
      <w:r>
        <w:t>月</w:t>
      </w:r>
      <w:r>
        <w:t xml:space="preserve">-8 </w:t>
      </w:r>
      <w:r>
        <w:t>月</w:t>
      </w:r>
      <w:r>
        <w:rPr>
          <w:b/>
        </w:rPr>
        <w:t>申请截止日：</w:t>
      </w:r>
      <w:r>
        <w:t xml:space="preserve">2019 </w:t>
      </w:r>
      <w:r>
        <w:t>年</w:t>
      </w:r>
      <w:r>
        <w:t xml:space="preserve"> </w:t>
      </w:r>
      <w:r>
        <w:t xml:space="preserve">5 </w:t>
      </w:r>
      <w:r>
        <w:t>月</w:t>
      </w:r>
      <w:r>
        <w:t xml:space="preserve"> </w:t>
      </w:r>
      <w:r>
        <w:t xml:space="preserve">1 </w:t>
      </w:r>
      <w:r>
        <w:t>日</w:t>
      </w:r>
      <w:r>
        <w:rPr>
          <w:sz w:val="24"/>
        </w:rPr>
        <w:t xml:space="preserve"> </w:t>
      </w:r>
    </w:p>
    <w:p w14:paraId="4C47546A" w14:textId="77777777" w:rsidR="00F46204" w:rsidRDefault="00C169CA">
      <w:pPr>
        <w:ind w:left="-5"/>
      </w:pPr>
      <w:r>
        <w:rPr>
          <w:b/>
        </w:rPr>
        <w:t>申请要求：</w:t>
      </w:r>
      <w:r>
        <w:t>本科或以上学历</w:t>
      </w:r>
      <w:r>
        <w:t xml:space="preserve"> (</w:t>
      </w:r>
      <w:r>
        <w:t>或在</w:t>
      </w:r>
      <w:r>
        <w:t xml:space="preserve"> </w:t>
      </w:r>
      <w:r>
        <w:t xml:space="preserve">2019 </w:t>
      </w:r>
      <w:r>
        <w:t>年暑期项目开始之前接近完成本科学业</w:t>
      </w:r>
      <w:r>
        <w:t>)</w:t>
      </w:r>
      <w:r>
        <w:rPr>
          <w:sz w:val="24"/>
        </w:rPr>
        <w:t xml:space="preserve"> </w:t>
      </w:r>
    </w:p>
    <w:p w14:paraId="0618883E" w14:textId="77777777" w:rsidR="00F05FEB" w:rsidRDefault="00C169CA">
      <w:pPr>
        <w:ind w:left="-5"/>
        <w:rPr>
          <w:rFonts w:eastAsiaTheme="minorEastAsia"/>
        </w:rPr>
      </w:pPr>
      <w:r>
        <w:rPr>
          <w:b/>
        </w:rPr>
        <w:t>课程费用：</w:t>
      </w:r>
      <w:r>
        <w:t>申请费</w:t>
      </w:r>
      <w:r>
        <w:t xml:space="preserve"> </w:t>
      </w:r>
      <w:r>
        <w:t xml:space="preserve">50 </w:t>
      </w:r>
      <w:r>
        <w:t>美元，注册费</w:t>
      </w:r>
      <w:r>
        <w:t xml:space="preserve"> </w:t>
      </w:r>
      <w:r>
        <w:t xml:space="preserve">3000 </w:t>
      </w:r>
      <w:r>
        <w:t>美元，取得奖学金者只需付</w:t>
      </w:r>
      <w:r>
        <w:t xml:space="preserve"> 350 </w:t>
      </w:r>
      <w:r>
        <w:t>美元。</w:t>
      </w:r>
    </w:p>
    <w:p w14:paraId="677E521A" w14:textId="548B96B1" w:rsidR="00F46204" w:rsidRDefault="00F05FEB">
      <w:pPr>
        <w:ind w:left="-5"/>
      </w:pPr>
      <w:r>
        <w:rPr>
          <w:rFonts w:eastAsiaTheme="minorEastAsia" w:hint="eastAsia"/>
          <w:b/>
        </w:rPr>
        <w:t>L</w:t>
      </w:r>
      <w:r>
        <w:rPr>
          <w:rFonts w:eastAsiaTheme="minorEastAsia"/>
          <w:b/>
        </w:rPr>
        <w:t>ink -</w:t>
      </w:r>
      <w:r>
        <w:t xml:space="preserve"> </w:t>
      </w:r>
      <w:hyperlink r:id="rId9" w:history="1">
        <w:r w:rsidRPr="00FF52EB">
          <w:rPr>
            <w:rStyle w:val="Hyperlink"/>
          </w:rPr>
          <w:t>https://biuinternational.com/short-term-and-exchange/summer-cr/</w:t>
        </w:r>
      </w:hyperlink>
      <w:r>
        <w:t xml:space="preserve"> </w:t>
      </w:r>
      <w:r w:rsidR="00C169CA">
        <w:t xml:space="preserve"> </w:t>
      </w:r>
    </w:p>
    <w:p w14:paraId="16E7A797" w14:textId="77777777" w:rsidR="00F05FEB" w:rsidRDefault="00F05FEB">
      <w:pPr>
        <w:spacing w:after="10" w:line="259" w:lineRule="auto"/>
        <w:ind w:left="0" w:firstLine="0"/>
        <w:rPr>
          <w:rFonts w:eastAsiaTheme="minorEastAsia"/>
          <w:b/>
          <w:color w:val="4472C4"/>
          <w:sz w:val="22"/>
        </w:rPr>
      </w:pPr>
    </w:p>
    <w:p w14:paraId="511B4B79" w14:textId="77777777" w:rsidR="00F05FEB" w:rsidRDefault="00F05FEB">
      <w:pPr>
        <w:spacing w:after="10" w:line="259" w:lineRule="auto"/>
        <w:ind w:left="0" w:firstLine="0"/>
        <w:rPr>
          <w:rFonts w:eastAsiaTheme="minorEastAsia"/>
          <w:b/>
          <w:color w:val="4472C4"/>
          <w:sz w:val="22"/>
        </w:rPr>
      </w:pPr>
    </w:p>
    <w:p w14:paraId="7420A95A" w14:textId="501502DA" w:rsidR="00F46204" w:rsidRDefault="00C169CA">
      <w:pPr>
        <w:spacing w:after="10" w:line="259" w:lineRule="auto"/>
        <w:ind w:left="0" w:firstLine="0"/>
      </w:pPr>
      <w:r>
        <w:rPr>
          <w:b/>
          <w:color w:val="4472C4"/>
          <w:sz w:val="22"/>
        </w:rPr>
        <w:lastRenderedPageBreak/>
        <w:t>欲申请的同学可联系：</w:t>
      </w:r>
      <w:r>
        <w:rPr>
          <w:b/>
          <w:color w:val="4472C4"/>
          <w:sz w:val="22"/>
        </w:rPr>
        <w:t xml:space="preserve"> </w:t>
      </w:r>
    </w:p>
    <w:p w14:paraId="240DCFD8" w14:textId="77777777" w:rsidR="00F46204" w:rsidRDefault="00C169CA">
      <w:pPr>
        <w:spacing w:after="10" w:line="259" w:lineRule="auto"/>
        <w:ind w:left="-5"/>
      </w:pPr>
      <w:r>
        <w:rPr>
          <w:b/>
          <w:color w:val="4472C4"/>
          <w:sz w:val="22"/>
        </w:rPr>
        <w:t xml:space="preserve">Email: china.biu@biu.ac.il </w:t>
      </w:r>
    </w:p>
    <w:p w14:paraId="582259CA" w14:textId="77777777" w:rsidR="00F05FEB" w:rsidRDefault="00C169CA">
      <w:pPr>
        <w:spacing w:after="10" w:line="259" w:lineRule="auto"/>
        <w:ind w:left="-5"/>
        <w:rPr>
          <w:b/>
          <w:color w:val="4472C4"/>
          <w:sz w:val="22"/>
        </w:rPr>
      </w:pPr>
      <w:proofErr w:type="spellStart"/>
      <w:r>
        <w:rPr>
          <w:b/>
          <w:color w:val="4472C4"/>
          <w:sz w:val="22"/>
        </w:rPr>
        <w:t>Wechat</w:t>
      </w:r>
      <w:proofErr w:type="spellEnd"/>
      <w:r>
        <w:rPr>
          <w:b/>
          <w:color w:val="4472C4"/>
          <w:sz w:val="22"/>
        </w:rPr>
        <w:t xml:space="preserve"> ID: BIUChina1</w:t>
      </w:r>
    </w:p>
    <w:p w14:paraId="7F843BF8" w14:textId="77777777" w:rsidR="00F05FEB" w:rsidRDefault="00F05FEB">
      <w:pPr>
        <w:spacing w:after="10" w:line="259" w:lineRule="auto"/>
        <w:ind w:left="-5"/>
        <w:rPr>
          <w:b/>
          <w:color w:val="4472C4"/>
          <w:sz w:val="22"/>
        </w:rPr>
      </w:pPr>
      <w:r>
        <w:rPr>
          <w:b/>
          <w:color w:val="4472C4"/>
          <w:sz w:val="22"/>
        </w:rPr>
        <w:t xml:space="preserve">Application Form - </w:t>
      </w:r>
      <w:hyperlink r:id="rId10" w:history="1">
        <w:r w:rsidRPr="00FF52EB">
          <w:rPr>
            <w:rStyle w:val="Hyperlink"/>
            <w:b/>
            <w:sz w:val="22"/>
          </w:rPr>
          <w:t>https://biuinternational.com/short-term-and-exchange/summer-programs-registration-form/</w:t>
        </w:r>
      </w:hyperlink>
      <w:r>
        <w:rPr>
          <w:b/>
          <w:color w:val="4472C4"/>
          <w:sz w:val="22"/>
        </w:rPr>
        <w:t xml:space="preserve"> </w:t>
      </w:r>
    </w:p>
    <w:p w14:paraId="2F3CE965" w14:textId="77777777" w:rsidR="00F05FEB" w:rsidRDefault="00F05FEB">
      <w:pPr>
        <w:spacing w:after="160" w:line="259" w:lineRule="auto"/>
        <w:ind w:left="0" w:firstLine="0"/>
        <w:rPr>
          <w:b/>
          <w:color w:val="4472C4"/>
          <w:sz w:val="22"/>
        </w:rPr>
      </w:pPr>
      <w:r>
        <w:rPr>
          <w:b/>
          <w:color w:val="4472C4"/>
          <w:sz w:val="22"/>
        </w:rPr>
        <w:br w:type="page"/>
      </w:r>
    </w:p>
    <w:p w14:paraId="40EB458B" w14:textId="0EFD8751" w:rsidR="00F46204" w:rsidRDefault="00C169CA">
      <w:pPr>
        <w:spacing w:after="10" w:line="259" w:lineRule="auto"/>
        <w:ind w:left="-5"/>
      </w:pPr>
      <w:r>
        <w:rPr>
          <w:b/>
          <w:color w:val="4472C4"/>
          <w:sz w:val="22"/>
        </w:rPr>
        <w:lastRenderedPageBreak/>
        <w:t xml:space="preserve"> </w:t>
      </w:r>
    </w:p>
    <w:p w14:paraId="1CD7C88E" w14:textId="77777777" w:rsidR="00F46204" w:rsidRDefault="00C169CA">
      <w:pPr>
        <w:spacing w:after="108" w:line="259" w:lineRule="auto"/>
        <w:ind w:left="-29" w:firstLine="0"/>
      </w:pPr>
      <w:r>
        <w:rPr>
          <w:rFonts w:ascii="Calibri" w:eastAsia="Calibri" w:hAnsi="Calibri" w:cs="Calibri"/>
          <w:noProof/>
          <w:sz w:val="22"/>
        </w:rPr>
        <mc:AlternateContent>
          <mc:Choice Requires="wpg">
            <w:drawing>
              <wp:inline distT="0" distB="0" distL="0" distR="0" wp14:anchorId="46DB5F92" wp14:editId="68EE48F7">
                <wp:extent cx="6684264" cy="607009"/>
                <wp:effectExtent l="0" t="0" r="0" b="0"/>
                <wp:docPr id="5831" name="Group 5831"/>
                <wp:cNvGraphicFramePr/>
                <a:graphic xmlns:a="http://schemas.openxmlformats.org/drawingml/2006/main">
                  <a:graphicData uri="http://schemas.microsoft.com/office/word/2010/wordprocessingGroup">
                    <wpg:wgp>
                      <wpg:cNvGrpSpPr/>
                      <wpg:grpSpPr>
                        <a:xfrm>
                          <a:off x="0" y="0"/>
                          <a:ext cx="6684264" cy="607009"/>
                          <a:chOff x="0" y="0"/>
                          <a:chExt cx="6684264" cy="607009"/>
                        </a:xfrm>
                      </wpg:grpSpPr>
                      <wps:wsp>
                        <wps:cNvPr id="215" name="Rectangle 215"/>
                        <wps:cNvSpPr/>
                        <wps:spPr>
                          <a:xfrm>
                            <a:off x="1774571" y="331169"/>
                            <a:ext cx="1349789" cy="289456"/>
                          </a:xfrm>
                          <a:prstGeom prst="rect">
                            <a:avLst/>
                          </a:prstGeom>
                          <a:ln>
                            <a:noFill/>
                          </a:ln>
                        </wps:spPr>
                        <wps:txbx>
                          <w:txbxContent>
                            <w:p w14:paraId="7D13A1A7" w14:textId="77777777" w:rsidR="00F46204" w:rsidRDefault="00C169CA">
                              <w:pPr>
                                <w:spacing w:after="160" w:line="259" w:lineRule="auto"/>
                                <w:ind w:left="0" w:firstLine="0"/>
                              </w:pPr>
                              <w:r>
                                <w:rPr>
                                  <w:color w:val="003472"/>
                                  <w:sz w:val="32"/>
                                </w:rPr>
                                <w:t>本古里安大</w:t>
                              </w:r>
                            </w:p>
                          </w:txbxContent>
                        </wps:txbx>
                        <wps:bodyPr horzOverflow="overflow" vert="horz" lIns="0" tIns="0" rIns="0" bIns="0" rtlCol="0">
                          <a:noAutofit/>
                        </wps:bodyPr>
                      </wps:wsp>
                      <wps:wsp>
                        <wps:cNvPr id="216" name="Rectangle 216"/>
                        <wps:cNvSpPr/>
                        <wps:spPr>
                          <a:xfrm>
                            <a:off x="2789555" y="331169"/>
                            <a:ext cx="269581" cy="289456"/>
                          </a:xfrm>
                          <a:prstGeom prst="rect">
                            <a:avLst/>
                          </a:prstGeom>
                          <a:ln>
                            <a:noFill/>
                          </a:ln>
                        </wps:spPr>
                        <wps:txbx>
                          <w:txbxContent>
                            <w:p w14:paraId="6E932EE5" w14:textId="77777777" w:rsidR="00F46204" w:rsidRDefault="00C169CA">
                              <w:pPr>
                                <w:spacing w:after="160" w:line="259" w:lineRule="auto"/>
                                <w:ind w:left="0" w:firstLine="0"/>
                              </w:pPr>
                              <w:r>
                                <w:rPr>
                                  <w:color w:val="003472"/>
                                  <w:sz w:val="32"/>
                                </w:rPr>
                                <w:t>学</w:t>
                              </w:r>
                            </w:p>
                          </w:txbxContent>
                        </wps:txbx>
                        <wps:bodyPr horzOverflow="overflow" vert="horz" lIns="0" tIns="0" rIns="0" bIns="0" rtlCol="0">
                          <a:noAutofit/>
                        </wps:bodyPr>
                      </wps:wsp>
                      <wps:wsp>
                        <wps:cNvPr id="217" name="Rectangle 217"/>
                        <wps:cNvSpPr/>
                        <wps:spPr>
                          <a:xfrm>
                            <a:off x="2993771" y="331169"/>
                            <a:ext cx="79796" cy="289456"/>
                          </a:xfrm>
                          <a:prstGeom prst="rect">
                            <a:avLst/>
                          </a:prstGeom>
                          <a:ln>
                            <a:noFill/>
                          </a:ln>
                        </wps:spPr>
                        <wps:txbx>
                          <w:txbxContent>
                            <w:p w14:paraId="4DEE7E67" w14:textId="77777777" w:rsidR="00F46204" w:rsidRDefault="00C169CA">
                              <w:pPr>
                                <w:spacing w:after="160" w:line="259" w:lineRule="auto"/>
                                <w:ind w:left="0" w:firstLine="0"/>
                              </w:pPr>
                              <w:r>
                                <w:rPr>
                                  <w:color w:val="003472"/>
                                  <w:sz w:val="32"/>
                                </w:rPr>
                                <w:t xml:space="preserve"> </w:t>
                              </w:r>
                            </w:p>
                          </w:txbxContent>
                        </wps:txbx>
                        <wps:bodyPr horzOverflow="overflow" vert="horz" lIns="0" tIns="0" rIns="0" bIns="0" rtlCol="0">
                          <a:noAutofit/>
                        </wps:bodyPr>
                      </wps:wsp>
                      <wps:wsp>
                        <wps:cNvPr id="218" name="Rectangle 218"/>
                        <wps:cNvSpPr/>
                        <wps:spPr>
                          <a:xfrm>
                            <a:off x="3054985" y="331169"/>
                            <a:ext cx="79796" cy="289456"/>
                          </a:xfrm>
                          <a:prstGeom prst="rect">
                            <a:avLst/>
                          </a:prstGeom>
                          <a:ln>
                            <a:noFill/>
                          </a:ln>
                        </wps:spPr>
                        <wps:txbx>
                          <w:txbxContent>
                            <w:p w14:paraId="6E433415" w14:textId="77777777" w:rsidR="00F46204" w:rsidRDefault="00C169CA">
                              <w:pPr>
                                <w:spacing w:after="160" w:line="259" w:lineRule="auto"/>
                                <w:ind w:left="0" w:firstLine="0"/>
                              </w:pPr>
                              <w:r>
                                <w:rPr>
                                  <w:color w:val="003472"/>
                                  <w:sz w:val="32"/>
                                </w:rPr>
                                <w:t xml:space="preserve"> </w:t>
                              </w:r>
                            </w:p>
                          </w:txbxContent>
                        </wps:txbx>
                        <wps:bodyPr horzOverflow="overflow" vert="horz" lIns="0" tIns="0" rIns="0" bIns="0" rtlCol="0">
                          <a:noAutofit/>
                        </wps:bodyPr>
                      </wps:wsp>
                      <wps:wsp>
                        <wps:cNvPr id="6834" name="Shape 6834"/>
                        <wps:cNvSpPr/>
                        <wps:spPr>
                          <a:xfrm>
                            <a:off x="0" y="588721"/>
                            <a:ext cx="6684264" cy="18288"/>
                          </a:xfrm>
                          <a:custGeom>
                            <a:avLst/>
                            <a:gdLst/>
                            <a:ahLst/>
                            <a:cxnLst/>
                            <a:rect l="0" t="0" r="0" b="0"/>
                            <a:pathLst>
                              <a:path w="6684264" h="18288">
                                <a:moveTo>
                                  <a:pt x="0" y="0"/>
                                </a:moveTo>
                                <a:lnTo>
                                  <a:pt x="6684264" y="0"/>
                                </a:lnTo>
                                <a:lnTo>
                                  <a:pt x="6684264" y="18288"/>
                                </a:lnTo>
                                <a:lnTo>
                                  <a:pt x="0" y="18288"/>
                                </a:lnTo>
                                <a:lnTo>
                                  <a:pt x="0" y="0"/>
                                </a:lnTo>
                              </a:path>
                            </a:pathLst>
                          </a:custGeom>
                          <a:ln w="0" cap="flat">
                            <a:miter lim="127000"/>
                          </a:ln>
                        </wps:spPr>
                        <wps:style>
                          <a:lnRef idx="0">
                            <a:srgbClr val="000000">
                              <a:alpha val="0"/>
                            </a:srgbClr>
                          </a:lnRef>
                          <a:fillRef idx="1">
                            <a:srgbClr val="003472"/>
                          </a:fillRef>
                          <a:effectRef idx="0">
                            <a:scrgbClr r="0" g="0" b="0"/>
                          </a:effectRef>
                          <a:fontRef idx="none"/>
                        </wps:style>
                        <wps:bodyPr/>
                      </wps:wsp>
                      <pic:pic xmlns:pic="http://schemas.openxmlformats.org/drawingml/2006/picture">
                        <pic:nvPicPr>
                          <pic:cNvPr id="332" name="Picture 332"/>
                          <pic:cNvPicPr/>
                        </pic:nvPicPr>
                        <pic:blipFill>
                          <a:blip r:embed="rId11"/>
                          <a:stretch>
                            <a:fillRect/>
                          </a:stretch>
                        </pic:blipFill>
                        <pic:spPr>
                          <a:xfrm>
                            <a:off x="18288" y="0"/>
                            <a:ext cx="1756410" cy="495122"/>
                          </a:xfrm>
                          <a:prstGeom prst="rect">
                            <a:avLst/>
                          </a:prstGeom>
                        </pic:spPr>
                      </pic:pic>
                    </wpg:wgp>
                  </a:graphicData>
                </a:graphic>
              </wp:inline>
            </w:drawing>
          </mc:Choice>
          <mc:Fallback xmlns:a="http://schemas.openxmlformats.org/drawingml/2006/main">
            <w:pict>
              <v:group id="Group 5831" style="width:526.32pt;height:47.796pt;mso-position-horizontal-relative:char;mso-position-vertical-relative:line" coordsize="66842,6070">
                <v:rect id="Rectangle 215" style="position:absolute;width:13497;height:2894;left:17745;top:3311;" filled="f" stroked="f">
                  <v:textbox inset="0,0,0,0">
                    <w:txbxContent>
                      <w:p>
                        <w:pPr>
                          <w:spacing w:before="0" w:after="160" w:line="259" w:lineRule="auto"/>
                          <w:ind w:left="0" w:firstLine="0"/>
                        </w:pPr>
                        <w:r>
                          <w:rPr>
                            <w:color w:val="003472"/>
                            <w:sz w:val="32"/>
                          </w:rPr>
                          <w:t xml:space="preserve">本古里安大</w:t>
                        </w:r>
                      </w:p>
                    </w:txbxContent>
                  </v:textbox>
                </v:rect>
                <v:rect id="Rectangle 216" style="position:absolute;width:2695;height:2894;left:27895;top:3311;" filled="f" stroked="f">
                  <v:textbox inset="0,0,0,0">
                    <w:txbxContent>
                      <w:p>
                        <w:pPr>
                          <w:spacing w:before="0" w:after="160" w:line="259" w:lineRule="auto"/>
                          <w:ind w:left="0" w:firstLine="0"/>
                        </w:pPr>
                        <w:r>
                          <w:rPr>
                            <w:color w:val="003472"/>
                            <w:sz w:val="32"/>
                          </w:rPr>
                          <w:t xml:space="preserve">学</w:t>
                        </w:r>
                      </w:p>
                    </w:txbxContent>
                  </v:textbox>
                </v:rect>
                <v:rect id="Rectangle 217" style="position:absolute;width:797;height:2894;left:29937;top:3311;" filled="f" stroked="f">
                  <v:textbox inset="0,0,0,0">
                    <w:txbxContent>
                      <w:p>
                        <w:pPr>
                          <w:spacing w:before="0" w:after="160" w:line="259" w:lineRule="auto"/>
                          <w:ind w:left="0" w:firstLine="0"/>
                        </w:pPr>
                        <w:r>
                          <w:rPr>
                            <w:rFonts w:cs="Microsoft YaHei UI" w:hAnsi="Microsoft YaHei UI" w:eastAsia="Microsoft YaHei UI" w:ascii="Microsoft YaHei UI"/>
                            <w:color w:val="003472"/>
                            <w:sz w:val="32"/>
                          </w:rPr>
                          <w:t xml:space="preserve"> </w:t>
                        </w:r>
                      </w:p>
                    </w:txbxContent>
                  </v:textbox>
                </v:rect>
                <v:rect id="Rectangle 218" style="position:absolute;width:797;height:2894;left:30549;top:3311;" filled="f" stroked="f">
                  <v:textbox inset="0,0,0,0">
                    <w:txbxContent>
                      <w:p>
                        <w:pPr>
                          <w:spacing w:before="0" w:after="160" w:line="259" w:lineRule="auto"/>
                          <w:ind w:left="0" w:firstLine="0"/>
                        </w:pPr>
                        <w:r>
                          <w:rPr>
                            <w:rFonts w:cs="Microsoft YaHei UI" w:hAnsi="Microsoft YaHei UI" w:eastAsia="Microsoft YaHei UI" w:ascii="Microsoft YaHei UI"/>
                            <w:color w:val="003472"/>
                            <w:sz w:val="32"/>
                          </w:rPr>
                          <w:t xml:space="preserve"> </w:t>
                        </w:r>
                      </w:p>
                    </w:txbxContent>
                  </v:textbox>
                </v:rect>
                <v:shape id="Shape 6835" style="position:absolute;width:66842;height:182;left:0;top:5887;" coordsize="6684264,18288" path="m0,0l6684264,0l6684264,18288l0,18288l0,0">
                  <v:stroke weight="0pt" endcap="flat" joinstyle="miter" miterlimit="10" on="false" color="#000000" opacity="0"/>
                  <v:fill on="true" color="#003472"/>
                </v:shape>
                <v:shape id="Picture 332" style="position:absolute;width:17564;height:4951;left:182;top:0;" filled="f">
                  <v:imagedata r:id="rId12"/>
                </v:shape>
              </v:group>
            </w:pict>
          </mc:Fallback>
        </mc:AlternateContent>
      </w:r>
    </w:p>
    <w:p w14:paraId="1D35A802" w14:textId="77777777" w:rsidR="00F46204" w:rsidRDefault="00C169CA">
      <w:pPr>
        <w:spacing w:after="0" w:line="259" w:lineRule="auto"/>
        <w:ind w:left="0" w:firstLine="0"/>
      </w:pPr>
      <w:r>
        <w:rPr>
          <w:sz w:val="24"/>
        </w:rPr>
        <w:t xml:space="preserve"> </w:t>
      </w:r>
    </w:p>
    <w:p w14:paraId="2E7B25F3" w14:textId="77777777" w:rsidR="00F46204" w:rsidRDefault="00C169CA">
      <w:pPr>
        <w:spacing w:after="0" w:line="259" w:lineRule="auto"/>
        <w:ind w:left="1888" w:firstLine="0"/>
      </w:pPr>
      <w:r>
        <w:rPr>
          <w:noProof/>
        </w:rPr>
        <w:drawing>
          <wp:inline distT="0" distB="0" distL="0" distR="0" wp14:anchorId="18721F46" wp14:editId="6D26775A">
            <wp:extent cx="4247769" cy="2821305"/>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3"/>
                    <a:stretch>
                      <a:fillRect/>
                    </a:stretch>
                  </pic:blipFill>
                  <pic:spPr>
                    <a:xfrm>
                      <a:off x="0" y="0"/>
                      <a:ext cx="4247769" cy="2821305"/>
                    </a:xfrm>
                    <a:prstGeom prst="rect">
                      <a:avLst/>
                    </a:prstGeom>
                  </pic:spPr>
                </pic:pic>
              </a:graphicData>
            </a:graphic>
          </wp:inline>
        </w:drawing>
      </w:r>
      <w:r>
        <w:rPr>
          <w:sz w:val="24"/>
        </w:rPr>
        <w:t xml:space="preserve"> </w:t>
      </w:r>
    </w:p>
    <w:p w14:paraId="456BB138" w14:textId="77777777" w:rsidR="00F46204" w:rsidRDefault="00C169CA">
      <w:pPr>
        <w:spacing w:after="0" w:line="259" w:lineRule="auto"/>
        <w:ind w:left="0" w:firstLine="0"/>
      </w:pPr>
      <w:r>
        <w:rPr>
          <w:b/>
        </w:rPr>
        <w:t xml:space="preserve"> </w:t>
      </w:r>
    </w:p>
    <w:p w14:paraId="4F7A984B" w14:textId="77777777" w:rsidR="00F46204" w:rsidRPr="00F05FEB" w:rsidRDefault="00C169CA">
      <w:pPr>
        <w:spacing w:after="2" w:line="254" w:lineRule="auto"/>
        <w:ind w:left="-5"/>
        <w:rPr>
          <w:sz w:val="28"/>
          <w:szCs w:val="28"/>
        </w:rPr>
      </w:pPr>
      <w:r w:rsidRPr="00F05FEB">
        <w:rPr>
          <w:b/>
          <w:sz w:val="28"/>
          <w:szCs w:val="28"/>
        </w:rPr>
        <w:t>项目名称</w:t>
      </w:r>
      <w:r w:rsidRPr="00F05FEB">
        <w:rPr>
          <w:sz w:val="28"/>
          <w:szCs w:val="28"/>
        </w:rPr>
        <w:t>：</w:t>
      </w:r>
      <w:r w:rsidRPr="00F05FEB">
        <w:rPr>
          <w:b/>
          <w:sz w:val="28"/>
          <w:szCs w:val="28"/>
        </w:rPr>
        <w:t>全球健康国际暑期项目</w:t>
      </w:r>
      <w:r w:rsidRPr="00F05FEB">
        <w:rPr>
          <w:b/>
          <w:sz w:val="28"/>
          <w:szCs w:val="28"/>
        </w:rPr>
        <w:t xml:space="preserve"> </w:t>
      </w:r>
      <w:r w:rsidRPr="00F05FEB">
        <w:rPr>
          <w:b/>
          <w:sz w:val="28"/>
          <w:szCs w:val="28"/>
        </w:rPr>
        <w:t>Global Health International Summer Program</w:t>
      </w:r>
      <w:r w:rsidRPr="00F05FEB">
        <w:rPr>
          <w:sz w:val="28"/>
          <w:szCs w:val="28"/>
        </w:rPr>
        <w:t xml:space="preserve"> </w:t>
      </w:r>
    </w:p>
    <w:p w14:paraId="2D31651E" w14:textId="77777777" w:rsidR="00F46204" w:rsidRDefault="00C169CA">
      <w:pPr>
        <w:ind w:left="-5"/>
      </w:pPr>
      <w:r>
        <w:rPr>
          <w:b/>
        </w:rPr>
        <w:t>项目概要</w:t>
      </w:r>
      <w:r>
        <w:t>：该项目为学生提供全方位的综合学习体验，结合专业课程、实地考察和实习，绝大部分学习都将在现场进行。因而，学生不仅会听到全球健康状况，而且还会到各地访问，并会见那些在以色列练习或展示全球公共卫生问题的相关组织。</w:t>
      </w:r>
      <w:r>
        <w:rPr>
          <w:sz w:val="24"/>
        </w:rPr>
        <w:t xml:space="preserve"> </w:t>
      </w:r>
    </w:p>
    <w:p w14:paraId="5B00EAA4" w14:textId="77777777" w:rsidR="00F46204" w:rsidRDefault="00C169CA">
      <w:pPr>
        <w:spacing w:after="0" w:line="250" w:lineRule="auto"/>
        <w:ind w:left="-5" w:right="5151"/>
      </w:pPr>
      <w:r>
        <w:rPr>
          <w:b/>
        </w:rPr>
        <w:t>适合对象</w:t>
      </w:r>
      <w:r>
        <w:t>：本科高年级生或硕士生</w:t>
      </w:r>
      <w:r>
        <w:rPr>
          <w:b/>
        </w:rPr>
        <w:t>项目时间</w:t>
      </w:r>
      <w:r>
        <w:t>：</w:t>
      </w:r>
      <w:r>
        <w:t>2019/7/14-2019/8/8</w:t>
      </w:r>
      <w:r>
        <w:rPr>
          <w:sz w:val="24"/>
        </w:rPr>
        <w:t xml:space="preserve"> </w:t>
      </w:r>
      <w:r>
        <w:rPr>
          <w:b/>
        </w:rPr>
        <w:t>申请截止日：</w:t>
      </w:r>
      <w:r>
        <w:t xml:space="preserve">2019 </w:t>
      </w:r>
      <w:r>
        <w:t>年</w:t>
      </w:r>
      <w:r>
        <w:t xml:space="preserve"> </w:t>
      </w:r>
      <w:r>
        <w:t xml:space="preserve">3 </w:t>
      </w:r>
      <w:r>
        <w:t>月</w:t>
      </w:r>
      <w:r>
        <w:t xml:space="preserve"> </w:t>
      </w:r>
      <w:r>
        <w:t xml:space="preserve">5 </w:t>
      </w:r>
      <w:r>
        <w:t>日</w:t>
      </w:r>
      <w:r>
        <w:rPr>
          <w:sz w:val="24"/>
        </w:rPr>
        <w:t xml:space="preserve"> </w:t>
      </w:r>
    </w:p>
    <w:p w14:paraId="4D367F00" w14:textId="77777777" w:rsidR="00F46204" w:rsidRDefault="00C169CA">
      <w:pPr>
        <w:ind w:left="-5"/>
      </w:pPr>
      <w:r>
        <w:rPr>
          <w:b/>
        </w:rPr>
        <w:t>申请要求</w:t>
      </w:r>
      <w:r>
        <w:t>：完成第三年的学士学位和硕士学位的学生，包括健康科学和社会科学领域，对公共政策和卫生经济感兴趣。需要英语水平证明。</w:t>
      </w:r>
      <w:r>
        <w:rPr>
          <w:sz w:val="24"/>
        </w:rPr>
        <w:t xml:space="preserve"> </w:t>
      </w:r>
    </w:p>
    <w:p w14:paraId="6331996F" w14:textId="77777777" w:rsidR="00F05FEB" w:rsidRDefault="00C169CA">
      <w:pPr>
        <w:spacing w:after="93"/>
        <w:ind w:left="-5"/>
        <w:rPr>
          <w:rFonts w:eastAsiaTheme="minorEastAsia"/>
        </w:rPr>
      </w:pPr>
      <w:r>
        <w:rPr>
          <w:b/>
        </w:rPr>
        <w:t>课程费用：</w:t>
      </w:r>
      <w:r>
        <w:t>申请费</w:t>
      </w:r>
      <w:r>
        <w:t xml:space="preserve"> 60 </w:t>
      </w:r>
      <w:r>
        <w:t>美元，注册费含住宿</w:t>
      </w:r>
      <w:r>
        <w:t xml:space="preserve"> 4000 </w:t>
      </w:r>
      <w:r>
        <w:t>美元，无住宿</w:t>
      </w:r>
      <w:r>
        <w:t xml:space="preserve"> </w:t>
      </w:r>
      <w:r>
        <w:t xml:space="preserve">3500 </w:t>
      </w:r>
      <w:r>
        <w:t>美元，取得奖学金者只需付部分费用。</w:t>
      </w:r>
    </w:p>
    <w:p w14:paraId="3EB312A5" w14:textId="637DEBF1" w:rsidR="00F46204" w:rsidRDefault="00F05FEB">
      <w:pPr>
        <w:spacing w:after="93"/>
        <w:ind w:left="-5"/>
      </w:pPr>
      <w:r>
        <w:rPr>
          <w:rFonts w:eastAsiaTheme="minorEastAsia" w:hint="eastAsia"/>
          <w:b/>
        </w:rPr>
        <w:t>L</w:t>
      </w:r>
      <w:r>
        <w:rPr>
          <w:rFonts w:eastAsiaTheme="minorEastAsia"/>
          <w:b/>
        </w:rPr>
        <w:t>ink -</w:t>
      </w:r>
      <w:r>
        <w:rPr>
          <w:sz w:val="24"/>
        </w:rPr>
        <w:t xml:space="preserve"> </w:t>
      </w:r>
      <w:hyperlink r:id="rId14" w:history="1">
        <w:r w:rsidRPr="00FF52EB">
          <w:rPr>
            <w:rStyle w:val="Hyperlink"/>
            <w:sz w:val="24"/>
          </w:rPr>
          <w:t>http://in.bgu.ac.il/en/Global/Pages/OSP/Global_Health_SummerProg.aspx</w:t>
        </w:r>
      </w:hyperlink>
      <w:r>
        <w:rPr>
          <w:sz w:val="24"/>
        </w:rPr>
        <w:t xml:space="preserve"> </w:t>
      </w:r>
      <w:r w:rsidR="00C169CA">
        <w:rPr>
          <w:sz w:val="24"/>
        </w:rPr>
        <w:t xml:space="preserve"> </w:t>
      </w:r>
    </w:p>
    <w:p w14:paraId="76DF1024" w14:textId="77777777" w:rsidR="00F46204" w:rsidRPr="00F05FEB" w:rsidRDefault="00C169CA" w:rsidP="00F05FEB">
      <w:pPr>
        <w:spacing w:after="55" w:line="216" w:lineRule="auto"/>
        <w:ind w:left="-5" w:right="-15"/>
        <w:rPr>
          <w:sz w:val="28"/>
          <w:szCs w:val="28"/>
        </w:rPr>
      </w:pPr>
      <w:r>
        <w:rPr>
          <w:rFonts w:ascii="Calibri" w:eastAsia="Calibri" w:hAnsi="Calibri" w:cs="Calibri"/>
          <w:noProof/>
          <w:sz w:val="22"/>
        </w:rPr>
        <mc:AlternateContent>
          <mc:Choice Requires="wpg">
            <w:drawing>
              <wp:inline distT="0" distB="0" distL="0" distR="0" wp14:anchorId="77BD9700" wp14:editId="3F56DD00">
                <wp:extent cx="6647688" cy="20955"/>
                <wp:effectExtent l="0" t="0" r="0" b="0"/>
                <wp:docPr id="5832" name="Group 5832"/>
                <wp:cNvGraphicFramePr/>
                <a:graphic xmlns:a="http://schemas.openxmlformats.org/drawingml/2006/main">
                  <a:graphicData uri="http://schemas.microsoft.com/office/word/2010/wordprocessingGroup">
                    <wpg:wgp>
                      <wpg:cNvGrpSpPr/>
                      <wpg:grpSpPr>
                        <a:xfrm>
                          <a:off x="0" y="0"/>
                          <a:ext cx="6647688" cy="20955"/>
                          <a:chOff x="0" y="0"/>
                          <a:chExt cx="6647688" cy="20955"/>
                        </a:xfrm>
                      </wpg:grpSpPr>
                      <wps:wsp>
                        <wps:cNvPr id="6836" name="Shape 6836"/>
                        <wps:cNvSpPr/>
                        <wps:spPr>
                          <a:xfrm>
                            <a:off x="0" y="0"/>
                            <a:ext cx="6645910" cy="20320"/>
                          </a:xfrm>
                          <a:custGeom>
                            <a:avLst/>
                            <a:gdLst/>
                            <a:ahLst/>
                            <a:cxnLst/>
                            <a:rect l="0" t="0" r="0" b="0"/>
                            <a:pathLst>
                              <a:path w="6645910" h="20320">
                                <a:moveTo>
                                  <a:pt x="0" y="0"/>
                                </a:moveTo>
                                <a:lnTo>
                                  <a:pt x="6645910" y="0"/>
                                </a:lnTo>
                                <a:lnTo>
                                  <a:pt x="664591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37" name="Shape 6837"/>
                        <wps:cNvSpPr/>
                        <wps:spPr>
                          <a:xfrm>
                            <a:off x="0" y="1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38" name="Shape 6838"/>
                        <wps:cNvSpPr/>
                        <wps:spPr>
                          <a:xfrm>
                            <a:off x="3048" y="1143"/>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39" name="Shape 6839"/>
                        <wps:cNvSpPr/>
                        <wps:spPr>
                          <a:xfrm>
                            <a:off x="6644640" y="1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40" name="Shape 6840"/>
                        <wps:cNvSpPr/>
                        <wps:spPr>
                          <a:xfrm>
                            <a:off x="0" y="419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41" name="Shape 6841"/>
                        <wps:cNvSpPr/>
                        <wps:spPr>
                          <a:xfrm>
                            <a:off x="6644640" y="419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42" name="Shape 6842"/>
                        <wps:cNvSpPr/>
                        <wps:spPr>
                          <a:xfrm>
                            <a:off x="0" y="17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43" name="Shape 6843"/>
                        <wps:cNvSpPr/>
                        <wps:spPr>
                          <a:xfrm>
                            <a:off x="3048" y="17907"/>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44" name="Shape 6844"/>
                        <wps:cNvSpPr/>
                        <wps:spPr>
                          <a:xfrm>
                            <a:off x="6644640" y="17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5832" style="width:523.44pt;height:1.65002pt;mso-position-horizontal-relative:char;mso-position-vertical-relative:line" coordsize="66476,209">
                <v:shape id="Shape 6845" style="position:absolute;width:66459;height:203;left:0;top:0;" coordsize="6645910,20320" path="m0,0l6645910,0l6645910,20320l0,20320l0,0">
                  <v:stroke weight="0pt" endcap="flat" joinstyle="miter" miterlimit="10" on="false" color="#000000" opacity="0"/>
                  <v:fill on="true" color="#a0a0a0"/>
                </v:shape>
                <v:shape id="Shape 6846" style="position:absolute;width:91;height:91;left:0;top:11;" coordsize="9144,9144" path="m0,0l9144,0l9144,9144l0,9144l0,0">
                  <v:stroke weight="0pt" endcap="flat" joinstyle="miter" miterlimit="10" on="false" color="#000000" opacity="0"/>
                  <v:fill on="true" color="#a0a0a0"/>
                </v:shape>
                <v:shape id="Shape 6847" style="position:absolute;width:66415;height:91;left:30;top:11;" coordsize="6641593,9144" path="m0,0l6641593,0l6641593,9144l0,9144l0,0">
                  <v:stroke weight="0pt" endcap="flat" joinstyle="miter" miterlimit="10" on="false" color="#000000" opacity="0"/>
                  <v:fill on="true" color="#a0a0a0"/>
                </v:shape>
                <v:shape id="Shape 6848" style="position:absolute;width:91;height:91;left:66446;top:11;" coordsize="9144,9144" path="m0,0l9144,0l9144,9144l0,9144l0,0">
                  <v:stroke weight="0pt" endcap="flat" joinstyle="miter" miterlimit="10" on="false" color="#000000" opacity="0"/>
                  <v:fill on="true" color="#a0a0a0"/>
                </v:shape>
                <v:shape id="Shape 6849" style="position:absolute;width:91;height:137;left:0;top:41;" coordsize="9144,13716" path="m0,0l9144,0l9144,13716l0,13716l0,0">
                  <v:stroke weight="0pt" endcap="flat" joinstyle="miter" miterlimit="10" on="false" color="#000000" opacity="0"/>
                  <v:fill on="true" color="#a0a0a0"/>
                </v:shape>
                <v:shape id="Shape 6850" style="position:absolute;width:91;height:137;left:66446;top:41;" coordsize="9144,13716" path="m0,0l9144,0l9144,13716l0,13716l0,0">
                  <v:stroke weight="0pt" endcap="flat" joinstyle="miter" miterlimit="10" on="false" color="#000000" opacity="0"/>
                  <v:fill on="true" color="#e3e3e3"/>
                </v:shape>
                <v:shape id="Shape 6851" style="position:absolute;width:91;height:91;left:0;top:179;" coordsize="9144,9144" path="m0,0l9144,0l9144,9144l0,9144l0,0">
                  <v:stroke weight="0pt" endcap="flat" joinstyle="miter" miterlimit="10" on="false" color="#000000" opacity="0"/>
                  <v:fill on="true" color="#e3e3e3"/>
                </v:shape>
                <v:shape id="Shape 6852" style="position:absolute;width:66415;height:91;left:30;top:179;" coordsize="6641593,9144" path="m0,0l6641593,0l6641593,9144l0,9144l0,0">
                  <v:stroke weight="0pt" endcap="flat" joinstyle="miter" miterlimit="10" on="false" color="#000000" opacity="0"/>
                  <v:fill on="true" color="#e3e3e3"/>
                </v:shape>
                <v:shape id="Shape 6853" style="position:absolute;width:91;height:91;left:66446;top:179;" coordsize="9144,9144" path="m0,0l9144,0l9144,9144l0,9144l0,0">
                  <v:stroke weight="0pt" endcap="flat" joinstyle="miter" miterlimit="10" on="false" color="#000000" opacity="0"/>
                  <v:fill on="true" color="#e3e3e3"/>
                </v:shape>
              </v:group>
            </w:pict>
          </mc:Fallback>
        </mc:AlternateContent>
      </w:r>
      <w:r>
        <w:rPr>
          <w:sz w:val="24"/>
        </w:rPr>
        <w:t xml:space="preserve"> </w:t>
      </w:r>
      <w:r w:rsidRPr="00F05FEB">
        <w:rPr>
          <w:b/>
          <w:sz w:val="28"/>
          <w:szCs w:val="28"/>
        </w:rPr>
        <w:t>项目名称：可持续农业解决方案</w:t>
      </w:r>
      <w:r w:rsidRPr="00F05FEB">
        <w:rPr>
          <w:b/>
          <w:sz w:val="28"/>
          <w:szCs w:val="28"/>
        </w:rPr>
        <w:t xml:space="preserve"> Sustainable Agricultural Solutions</w:t>
      </w:r>
      <w:r w:rsidRPr="00F05FEB">
        <w:rPr>
          <w:sz w:val="28"/>
          <w:szCs w:val="28"/>
        </w:rPr>
        <w:t xml:space="preserve"> </w:t>
      </w:r>
    </w:p>
    <w:p w14:paraId="667B2ADD" w14:textId="77777777" w:rsidR="00F46204" w:rsidRDefault="00C169CA">
      <w:pPr>
        <w:ind w:left="-5"/>
      </w:pPr>
      <w:r>
        <w:rPr>
          <w:b/>
        </w:rPr>
        <w:t>项目概要：</w:t>
      </w:r>
      <w:r>
        <w:t>该课程将为学生提供农业方面基础和前沿的知识和技术，以及关于改善全球食物和水源的农业实践的综合学术观点，特别是针对全球荒漠化问题。</w:t>
      </w:r>
      <w:r>
        <w:rPr>
          <w:sz w:val="24"/>
        </w:rPr>
        <w:t xml:space="preserve"> </w:t>
      </w:r>
    </w:p>
    <w:p w14:paraId="1E284ECF" w14:textId="77777777" w:rsidR="00F46204" w:rsidRDefault="00C169CA">
      <w:pPr>
        <w:ind w:left="-5" w:right="5151"/>
      </w:pPr>
      <w:r>
        <w:rPr>
          <w:b/>
        </w:rPr>
        <w:t>适合对象：</w:t>
      </w:r>
      <w:r>
        <w:t>相关科系的本科生、研</w:t>
      </w:r>
      <w:r>
        <w:t>究生及博士生</w:t>
      </w:r>
      <w:r>
        <w:rPr>
          <w:b/>
        </w:rPr>
        <w:t>项目时间：</w:t>
      </w:r>
      <w:r>
        <w:t>2019/7/14-2019/8/8</w:t>
      </w:r>
      <w:r>
        <w:rPr>
          <w:sz w:val="24"/>
        </w:rPr>
        <w:t xml:space="preserve"> </w:t>
      </w:r>
      <w:r>
        <w:rPr>
          <w:b/>
        </w:rPr>
        <w:t>申请截止日：</w:t>
      </w:r>
      <w:r>
        <w:t xml:space="preserve">2019 </w:t>
      </w:r>
      <w:r>
        <w:t>年</w:t>
      </w:r>
      <w:r>
        <w:t xml:space="preserve"> </w:t>
      </w:r>
      <w:r>
        <w:t xml:space="preserve">3 </w:t>
      </w:r>
      <w:r>
        <w:t>月</w:t>
      </w:r>
      <w:r>
        <w:t xml:space="preserve"> </w:t>
      </w:r>
      <w:r>
        <w:t xml:space="preserve">5 </w:t>
      </w:r>
      <w:r>
        <w:t>日</w:t>
      </w:r>
      <w:r>
        <w:rPr>
          <w:b/>
        </w:rPr>
        <w:t>申请要求：</w:t>
      </w:r>
      <w:r>
        <w:t>有相关科系就读经验</w:t>
      </w:r>
      <w:r>
        <w:rPr>
          <w:sz w:val="24"/>
        </w:rPr>
        <w:t xml:space="preserve"> </w:t>
      </w:r>
    </w:p>
    <w:p w14:paraId="0B640B9B" w14:textId="65E1452B" w:rsidR="00F46204" w:rsidRDefault="00C169CA">
      <w:pPr>
        <w:ind w:left="-5"/>
        <w:rPr>
          <w:sz w:val="24"/>
        </w:rPr>
      </w:pPr>
      <w:r>
        <w:rPr>
          <w:b/>
        </w:rPr>
        <w:lastRenderedPageBreak/>
        <w:t>课程费用：</w:t>
      </w:r>
      <w:r>
        <w:t>申请费</w:t>
      </w:r>
      <w:r>
        <w:t xml:space="preserve"> </w:t>
      </w:r>
      <w:r>
        <w:t xml:space="preserve">60 </w:t>
      </w:r>
      <w:r>
        <w:t>美元，注册费含住宿</w:t>
      </w:r>
      <w:r>
        <w:t xml:space="preserve"> </w:t>
      </w:r>
      <w:r>
        <w:t xml:space="preserve">4000 </w:t>
      </w:r>
      <w:r>
        <w:t>美元，无住宿</w:t>
      </w:r>
      <w:r>
        <w:t xml:space="preserve"> 3500 </w:t>
      </w:r>
      <w:r>
        <w:t>美元，取得奖学金者只需付部分费用。</w:t>
      </w:r>
      <w:r>
        <w:rPr>
          <w:sz w:val="24"/>
        </w:rPr>
        <w:t xml:space="preserve"> </w:t>
      </w:r>
    </w:p>
    <w:p w14:paraId="0E27787D" w14:textId="60DA9609" w:rsidR="00F05FEB" w:rsidRPr="00F05FEB" w:rsidRDefault="00F05FEB">
      <w:pPr>
        <w:ind w:left="-5"/>
        <w:rPr>
          <w:rFonts w:eastAsiaTheme="minorEastAsia" w:hint="eastAsia"/>
        </w:rPr>
      </w:pPr>
      <w:r>
        <w:rPr>
          <w:rFonts w:eastAsiaTheme="minorEastAsia"/>
          <w:b/>
        </w:rPr>
        <w:t>Link -</w:t>
      </w:r>
      <w:r>
        <w:rPr>
          <w:rFonts w:eastAsiaTheme="minorEastAsia"/>
        </w:rPr>
        <w:t xml:space="preserve"> </w:t>
      </w:r>
      <w:hyperlink r:id="rId15" w:history="1">
        <w:r w:rsidRPr="00FF52EB">
          <w:rPr>
            <w:rStyle w:val="Hyperlink"/>
            <w:rFonts w:eastAsiaTheme="minorEastAsia"/>
          </w:rPr>
          <w:t>http://in.bgu.ac.il/en/bidr/FAAB/Pages/Summer-course.aspx</w:t>
        </w:r>
      </w:hyperlink>
      <w:r>
        <w:rPr>
          <w:rFonts w:eastAsiaTheme="minorEastAsia"/>
        </w:rPr>
        <w:t xml:space="preserve"> </w:t>
      </w:r>
    </w:p>
    <w:p w14:paraId="181DF9D3" w14:textId="77777777" w:rsidR="00F46204" w:rsidRPr="00F05FEB" w:rsidRDefault="00C169CA" w:rsidP="00F05FEB">
      <w:pPr>
        <w:spacing w:after="71" w:line="216" w:lineRule="auto"/>
        <w:ind w:left="0" w:firstLine="0"/>
        <w:rPr>
          <w:sz w:val="28"/>
          <w:szCs w:val="28"/>
        </w:rPr>
      </w:pPr>
      <w:r>
        <w:rPr>
          <w:rFonts w:ascii="Calibri" w:eastAsia="Calibri" w:hAnsi="Calibri" w:cs="Calibri"/>
          <w:noProof/>
          <w:sz w:val="22"/>
        </w:rPr>
        <mc:AlternateContent>
          <mc:Choice Requires="wpg">
            <w:drawing>
              <wp:inline distT="0" distB="0" distL="0" distR="0" wp14:anchorId="0269288A" wp14:editId="1744D9F4">
                <wp:extent cx="6647688" cy="19939"/>
                <wp:effectExtent l="0" t="0" r="0" b="0"/>
                <wp:docPr id="5941" name="Group 5941"/>
                <wp:cNvGraphicFramePr/>
                <a:graphic xmlns:a="http://schemas.openxmlformats.org/drawingml/2006/main">
                  <a:graphicData uri="http://schemas.microsoft.com/office/word/2010/wordprocessingGroup">
                    <wpg:wgp>
                      <wpg:cNvGrpSpPr/>
                      <wpg:grpSpPr>
                        <a:xfrm>
                          <a:off x="0" y="0"/>
                          <a:ext cx="6647688" cy="19939"/>
                          <a:chOff x="0" y="0"/>
                          <a:chExt cx="6647688" cy="19939"/>
                        </a:xfrm>
                      </wpg:grpSpPr>
                      <wps:wsp>
                        <wps:cNvPr id="6854" name="Shape 6854"/>
                        <wps:cNvSpPr/>
                        <wps:spPr>
                          <a:xfrm>
                            <a:off x="0" y="254"/>
                            <a:ext cx="6645910" cy="19685"/>
                          </a:xfrm>
                          <a:custGeom>
                            <a:avLst/>
                            <a:gdLst/>
                            <a:ahLst/>
                            <a:cxnLst/>
                            <a:rect l="0" t="0" r="0" b="0"/>
                            <a:pathLst>
                              <a:path w="6645910" h="19685">
                                <a:moveTo>
                                  <a:pt x="0" y="0"/>
                                </a:moveTo>
                                <a:lnTo>
                                  <a:pt x="6645910" y="0"/>
                                </a:lnTo>
                                <a:lnTo>
                                  <a:pt x="664591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55" name="Shape 68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56" name="Shape 6856"/>
                        <wps:cNvSpPr/>
                        <wps:spPr>
                          <a:xfrm>
                            <a:off x="3048" y="0"/>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57" name="Shape 6857"/>
                        <wps:cNvSpPr/>
                        <wps:spPr>
                          <a:xfrm>
                            <a:off x="66446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58" name="Shape 6858"/>
                        <wps:cNvSpPr/>
                        <wps:spPr>
                          <a:xfrm>
                            <a:off x="0"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59" name="Shape 6859"/>
                        <wps:cNvSpPr/>
                        <wps:spPr>
                          <a:xfrm>
                            <a:off x="6644640"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60" name="Shape 6860"/>
                        <wps:cNvSpPr/>
                        <wps:spPr>
                          <a:xfrm>
                            <a:off x="0"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61" name="Shape 6861"/>
                        <wps:cNvSpPr/>
                        <wps:spPr>
                          <a:xfrm>
                            <a:off x="3048" y="16764"/>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62" name="Shape 6862"/>
                        <wps:cNvSpPr/>
                        <wps:spPr>
                          <a:xfrm>
                            <a:off x="6644640"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5941" style="width:523.44pt;height:1.57001pt;mso-position-horizontal-relative:char;mso-position-vertical-relative:line" coordsize="66476,199">
                <v:shape id="Shape 6863" style="position:absolute;width:66459;height:196;left:0;top:2;" coordsize="6645910,19685" path="m0,0l6645910,0l6645910,19685l0,19685l0,0">
                  <v:stroke weight="0pt" endcap="flat" joinstyle="miter" miterlimit="10" on="false" color="#000000" opacity="0"/>
                  <v:fill on="true" color="#a0a0a0"/>
                </v:shape>
                <v:shape id="Shape 6864" style="position:absolute;width:91;height:91;left:0;top:0;" coordsize="9144,9144" path="m0,0l9144,0l9144,9144l0,9144l0,0">
                  <v:stroke weight="0pt" endcap="flat" joinstyle="miter" miterlimit="10" on="false" color="#000000" opacity="0"/>
                  <v:fill on="true" color="#a0a0a0"/>
                </v:shape>
                <v:shape id="Shape 6865" style="position:absolute;width:66415;height:91;left:30;top:0;" coordsize="6641593,9144" path="m0,0l6641593,0l6641593,9144l0,9144l0,0">
                  <v:stroke weight="0pt" endcap="flat" joinstyle="miter" miterlimit="10" on="false" color="#000000" opacity="0"/>
                  <v:fill on="true" color="#a0a0a0"/>
                </v:shape>
                <v:shape id="Shape 6866" style="position:absolute;width:91;height:91;left:66446;top:0;" coordsize="9144,9144" path="m0,0l9144,0l9144,9144l0,9144l0,0">
                  <v:stroke weight="0pt" endcap="flat" joinstyle="miter" miterlimit="10" on="false" color="#000000" opacity="0"/>
                  <v:fill on="true" color="#a0a0a0"/>
                </v:shape>
                <v:shape id="Shape 6867" style="position:absolute;width:91;height:137;left:0;top:30;" coordsize="9144,13716" path="m0,0l9144,0l9144,13716l0,13716l0,0">
                  <v:stroke weight="0pt" endcap="flat" joinstyle="miter" miterlimit="10" on="false" color="#000000" opacity="0"/>
                  <v:fill on="true" color="#a0a0a0"/>
                </v:shape>
                <v:shape id="Shape 6868" style="position:absolute;width:91;height:137;left:66446;top:30;" coordsize="9144,13716" path="m0,0l9144,0l9144,13716l0,13716l0,0">
                  <v:stroke weight="0pt" endcap="flat" joinstyle="miter" miterlimit="10" on="false" color="#000000" opacity="0"/>
                  <v:fill on="true" color="#e3e3e3"/>
                </v:shape>
                <v:shape id="Shape 6869" style="position:absolute;width:91;height:91;left:0;top:167;" coordsize="9144,9144" path="m0,0l9144,0l9144,9144l0,9144l0,0">
                  <v:stroke weight="0pt" endcap="flat" joinstyle="miter" miterlimit="10" on="false" color="#000000" opacity="0"/>
                  <v:fill on="true" color="#e3e3e3"/>
                </v:shape>
                <v:shape id="Shape 6870" style="position:absolute;width:66415;height:91;left:30;top:167;" coordsize="6641593,9144" path="m0,0l6641593,0l6641593,9144l0,9144l0,0">
                  <v:stroke weight="0pt" endcap="flat" joinstyle="miter" miterlimit="10" on="false" color="#000000" opacity="0"/>
                  <v:fill on="true" color="#e3e3e3"/>
                </v:shape>
                <v:shape id="Shape 6871" style="position:absolute;width:91;height:91;left:66446;top:167;" coordsize="9144,9144" path="m0,0l9144,0l9144,9144l0,9144l0,0">
                  <v:stroke weight="0pt" endcap="flat" joinstyle="miter" miterlimit="10" on="false" color="#000000" opacity="0"/>
                  <v:fill on="true" color="#e3e3e3"/>
                </v:shape>
              </v:group>
            </w:pict>
          </mc:Fallback>
        </mc:AlternateContent>
      </w:r>
      <w:r>
        <w:rPr>
          <w:sz w:val="24"/>
        </w:rPr>
        <w:t xml:space="preserve"> </w:t>
      </w:r>
      <w:r w:rsidRPr="00F05FEB">
        <w:rPr>
          <w:b/>
          <w:sz w:val="28"/>
          <w:szCs w:val="28"/>
        </w:rPr>
        <w:t>项目名称：针对网络安全应用的数据挖掘和商业智能暑期项目</w:t>
      </w:r>
      <w:r w:rsidRPr="00F05FEB">
        <w:rPr>
          <w:b/>
          <w:sz w:val="28"/>
          <w:szCs w:val="28"/>
        </w:rPr>
        <w:t xml:space="preserve"> </w:t>
      </w:r>
    </w:p>
    <w:p w14:paraId="5105D630" w14:textId="77777777" w:rsidR="00F46204" w:rsidRPr="00F05FEB" w:rsidRDefault="00C169CA" w:rsidP="00F05FEB">
      <w:pPr>
        <w:spacing w:after="2" w:line="254" w:lineRule="auto"/>
        <w:ind w:left="-5"/>
        <w:rPr>
          <w:sz w:val="28"/>
          <w:szCs w:val="28"/>
        </w:rPr>
      </w:pPr>
      <w:r w:rsidRPr="00F05FEB">
        <w:rPr>
          <w:b/>
          <w:sz w:val="28"/>
          <w:szCs w:val="28"/>
        </w:rPr>
        <w:t xml:space="preserve">Data Mining and Business Intelligence for Cyber Security Applications </w:t>
      </w:r>
      <w:r w:rsidRPr="00F05FEB">
        <w:rPr>
          <w:sz w:val="28"/>
          <w:szCs w:val="28"/>
        </w:rPr>
        <w:t xml:space="preserve"> </w:t>
      </w:r>
    </w:p>
    <w:p w14:paraId="67F6D4AA" w14:textId="77777777" w:rsidR="00F46204" w:rsidRDefault="00C169CA">
      <w:pPr>
        <w:ind w:left="-5"/>
      </w:pPr>
      <w:r>
        <w:rPr>
          <w:b/>
        </w:rPr>
        <w:t>项目概要：</w:t>
      </w:r>
      <w:r>
        <w:t>该独特项目旨在提供关于网络安全应用的理论和实践知识，以及第一手的实践经验。学生将学习数据挖掘的基本工具和机器学习技术的使用，以解决网络安全问题，另外还设有企业参访。</w:t>
      </w:r>
      <w:r>
        <w:rPr>
          <w:sz w:val="24"/>
        </w:rPr>
        <w:t xml:space="preserve"> </w:t>
      </w:r>
    </w:p>
    <w:p w14:paraId="034966D0" w14:textId="77777777" w:rsidR="00F46204" w:rsidRDefault="00C169CA">
      <w:pPr>
        <w:spacing w:after="0" w:line="250" w:lineRule="auto"/>
        <w:ind w:left="-5" w:right="5151"/>
      </w:pPr>
      <w:r>
        <w:rPr>
          <w:b/>
        </w:rPr>
        <w:t>适合对象：</w:t>
      </w:r>
      <w:r>
        <w:t>本科高年级生或硕士生</w:t>
      </w:r>
      <w:r>
        <w:rPr>
          <w:b/>
        </w:rPr>
        <w:t>项目时间：</w:t>
      </w:r>
      <w:r>
        <w:t>2019/7/14-2019/8/8</w:t>
      </w:r>
      <w:r>
        <w:rPr>
          <w:sz w:val="24"/>
        </w:rPr>
        <w:t xml:space="preserve"> </w:t>
      </w:r>
      <w:r>
        <w:rPr>
          <w:b/>
        </w:rPr>
        <w:t>申请截止日：</w:t>
      </w:r>
      <w:r>
        <w:rPr>
          <w:color w:val="FF2941"/>
        </w:rPr>
        <w:t xml:space="preserve">2019 </w:t>
      </w:r>
      <w:r>
        <w:rPr>
          <w:color w:val="FF2941"/>
        </w:rPr>
        <w:t>年</w:t>
      </w:r>
      <w:r>
        <w:rPr>
          <w:color w:val="FF2941"/>
        </w:rPr>
        <w:t xml:space="preserve"> </w:t>
      </w:r>
      <w:r>
        <w:rPr>
          <w:color w:val="FF2941"/>
        </w:rPr>
        <w:t xml:space="preserve">3 </w:t>
      </w:r>
      <w:r>
        <w:rPr>
          <w:color w:val="FF2941"/>
        </w:rPr>
        <w:t>月</w:t>
      </w:r>
      <w:r>
        <w:rPr>
          <w:color w:val="FF2941"/>
        </w:rPr>
        <w:t xml:space="preserve"> </w:t>
      </w:r>
      <w:r>
        <w:rPr>
          <w:color w:val="FF2941"/>
        </w:rPr>
        <w:t xml:space="preserve">5 </w:t>
      </w:r>
      <w:r>
        <w:rPr>
          <w:color w:val="FF2941"/>
        </w:rPr>
        <w:t>日</w:t>
      </w:r>
      <w:r>
        <w:rPr>
          <w:sz w:val="24"/>
        </w:rPr>
        <w:t xml:space="preserve"> </w:t>
      </w:r>
    </w:p>
    <w:p w14:paraId="31F9E000" w14:textId="77777777" w:rsidR="00F46204" w:rsidRDefault="00C169CA">
      <w:pPr>
        <w:ind w:left="-5"/>
      </w:pPr>
      <w:r>
        <w:rPr>
          <w:b/>
        </w:rPr>
        <w:t>申请要求：</w:t>
      </w:r>
      <w:r>
        <w:t>本科三年级学生或信息系统工程，软件工程，计算机科学，电气工程，通信工程，数据科</w:t>
      </w:r>
    </w:p>
    <w:p w14:paraId="5A1340CF" w14:textId="77777777" w:rsidR="00F46204" w:rsidRDefault="00C169CA">
      <w:pPr>
        <w:ind w:left="-5"/>
      </w:pPr>
      <w:r>
        <w:t>学，应用数学，统计学和工业工程与管理与机器人或信息系统管理专业研究生阶段的学生跟踪。学生的</w:t>
      </w:r>
    </w:p>
    <w:p w14:paraId="2FAA29C1" w14:textId="77777777" w:rsidR="00F46204" w:rsidRDefault="00C169CA">
      <w:pPr>
        <w:ind w:left="-5"/>
      </w:pPr>
      <w:r>
        <w:t xml:space="preserve">GPA </w:t>
      </w:r>
      <w:r>
        <w:t>必须至少为</w:t>
      </w:r>
      <w:r>
        <w:t xml:space="preserve"> </w:t>
      </w:r>
      <w:r>
        <w:t xml:space="preserve">82 </w:t>
      </w:r>
      <w:r>
        <w:t>或</w:t>
      </w:r>
      <w:r>
        <w:t xml:space="preserve"> </w:t>
      </w:r>
      <w:r>
        <w:t xml:space="preserve">3.0 </w:t>
      </w:r>
      <w:r>
        <w:t>。需要英语水平证明。</w:t>
      </w:r>
      <w:r>
        <w:rPr>
          <w:sz w:val="24"/>
        </w:rPr>
        <w:t xml:space="preserve"> </w:t>
      </w:r>
    </w:p>
    <w:p w14:paraId="2E10A1D0" w14:textId="77777777" w:rsidR="00F46204" w:rsidRDefault="00C169CA">
      <w:pPr>
        <w:ind w:left="-5"/>
      </w:pPr>
      <w:r>
        <w:rPr>
          <w:b/>
        </w:rPr>
        <w:t>课程费用：</w:t>
      </w:r>
      <w:r>
        <w:t>申请费</w:t>
      </w:r>
      <w:r>
        <w:t xml:space="preserve"> 60 </w:t>
      </w:r>
      <w:r>
        <w:t>美元，注册费含住宿</w:t>
      </w:r>
      <w:r>
        <w:t xml:space="preserve"> 4000 </w:t>
      </w:r>
      <w:r>
        <w:t>美元，无住宿</w:t>
      </w:r>
      <w:r>
        <w:t xml:space="preserve"> </w:t>
      </w:r>
      <w:r>
        <w:t xml:space="preserve">3500 </w:t>
      </w:r>
      <w:r>
        <w:t>美元，取得奖学金者</w:t>
      </w:r>
      <w:r>
        <w:rPr>
          <w:b/>
        </w:rPr>
        <w:t>只需支付部分费用。</w:t>
      </w:r>
      <w:r>
        <w:rPr>
          <w:sz w:val="24"/>
        </w:rPr>
        <w:t xml:space="preserve"> </w:t>
      </w:r>
    </w:p>
    <w:p w14:paraId="4F1C7417" w14:textId="5ECAEA7B" w:rsidR="00F46204" w:rsidRDefault="00F05FEB">
      <w:pPr>
        <w:spacing w:after="0" w:line="259" w:lineRule="auto"/>
        <w:ind w:left="0" w:firstLine="0"/>
      </w:pPr>
      <w:r>
        <w:rPr>
          <w:sz w:val="24"/>
        </w:rPr>
        <w:t xml:space="preserve">Link - </w:t>
      </w:r>
      <w:hyperlink r:id="rId16" w:history="1">
        <w:r w:rsidRPr="00FF52EB">
          <w:rPr>
            <w:rStyle w:val="Hyperlink"/>
            <w:sz w:val="24"/>
          </w:rPr>
          <w:t>http://in.bgu.ac.il/en/Global/Pages/OSP/Data_Mining_SummerProg.aspx</w:t>
        </w:r>
      </w:hyperlink>
      <w:r>
        <w:rPr>
          <w:sz w:val="24"/>
        </w:rPr>
        <w:t xml:space="preserve"> </w:t>
      </w:r>
    </w:p>
    <w:p w14:paraId="6BBAAE6D" w14:textId="77777777" w:rsidR="00F05FEB" w:rsidRDefault="00F05FEB">
      <w:pPr>
        <w:pStyle w:val="Heading1"/>
        <w:ind w:left="-5"/>
        <w:rPr>
          <w:rFonts w:eastAsiaTheme="minorEastAsia"/>
        </w:rPr>
      </w:pPr>
    </w:p>
    <w:p w14:paraId="09B0A6D7" w14:textId="77777777" w:rsidR="00F05FEB" w:rsidRDefault="00F05FEB">
      <w:pPr>
        <w:pStyle w:val="Heading1"/>
        <w:ind w:left="-5"/>
        <w:rPr>
          <w:rFonts w:eastAsiaTheme="minorEastAsia"/>
        </w:rPr>
      </w:pPr>
    </w:p>
    <w:p w14:paraId="119E73CB" w14:textId="58FD4592" w:rsidR="00F46204" w:rsidRDefault="00C169CA">
      <w:pPr>
        <w:pStyle w:val="Heading1"/>
        <w:ind w:left="-5"/>
      </w:pPr>
      <w:r>
        <w:t>欲申请的同学可联系：</w:t>
      </w:r>
      <w:r>
        <w:t xml:space="preserve"> </w:t>
      </w:r>
    </w:p>
    <w:p w14:paraId="0762C61D" w14:textId="66E7CE46" w:rsidR="00F05FEB" w:rsidRPr="00F05FEB" w:rsidRDefault="00F05FEB" w:rsidP="00F05FEB">
      <w:r>
        <w:t xml:space="preserve">Application Form - </w:t>
      </w:r>
      <w:hyperlink r:id="rId17" w:history="1">
        <w:r w:rsidRPr="00FF52EB">
          <w:rPr>
            <w:rStyle w:val="Hyperlink"/>
          </w:rPr>
          <w:t>https://www.tfaforms.com/399172</w:t>
        </w:r>
      </w:hyperlink>
      <w:r>
        <w:t xml:space="preserve"> </w:t>
      </w:r>
    </w:p>
    <w:p w14:paraId="06CCF9A2" w14:textId="77777777" w:rsidR="00F46204" w:rsidRDefault="00C169CA">
      <w:pPr>
        <w:spacing w:after="0" w:line="259" w:lineRule="auto"/>
        <w:ind w:left="-5"/>
      </w:pPr>
      <w:r>
        <w:rPr>
          <w:b/>
          <w:color w:val="4472C4"/>
          <w:sz w:val="24"/>
        </w:rPr>
        <w:t xml:space="preserve">Email: study@bgu.ac.il </w:t>
      </w:r>
    </w:p>
    <w:p w14:paraId="009168E3" w14:textId="77777777" w:rsidR="00F46204" w:rsidRDefault="00C169CA">
      <w:pPr>
        <w:spacing w:after="0" w:line="259" w:lineRule="auto"/>
        <w:ind w:left="-5"/>
      </w:pPr>
      <w:proofErr w:type="spellStart"/>
      <w:r>
        <w:rPr>
          <w:b/>
          <w:color w:val="4472C4"/>
          <w:sz w:val="24"/>
        </w:rPr>
        <w:t>Wechat</w:t>
      </w:r>
      <w:proofErr w:type="spellEnd"/>
      <w:r>
        <w:rPr>
          <w:b/>
          <w:color w:val="4472C4"/>
          <w:sz w:val="24"/>
        </w:rPr>
        <w:t xml:space="preserve"> ID: zyp1595035158</w:t>
      </w:r>
      <w:r>
        <w:rPr>
          <w:color w:val="4472C4"/>
          <w:sz w:val="24"/>
        </w:rPr>
        <w:t xml:space="preserve"> </w:t>
      </w:r>
    </w:p>
    <w:p w14:paraId="6571864F" w14:textId="77777777" w:rsidR="00F46204" w:rsidRDefault="00C169CA">
      <w:pPr>
        <w:spacing w:after="0" w:line="259" w:lineRule="auto"/>
        <w:ind w:left="0" w:firstLine="0"/>
      </w:pPr>
      <w:r>
        <w:rPr>
          <w:color w:val="FEFEFE"/>
          <w:sz w:val="24"/>
        </w:rPr>
        <w:t xml:space="preserve"> </w:t>
      </w:r>
    </w:p>
    <w:p w14:paraId="26C55213" w14:textId="77777777" w:rsidR="000F5DB7" w:rsidRDefault="000F5DB7">
      <w:pPr>
        <w:spacing w:after="160" w:line="259" w:lineRule="auto"/>
        <w:ind w:left="0" w:firstLine="0"/>
        <w:rPr>
          <w:color w:val="FEFEFE"/>
          <w:sz w:val="24"/>
        </w:rPr>
      </w:pPr>
      <w:r>
        <w:rPr>
          <w:color w:val="FEFEFE"/>
          <w:sz w:val="24"/>
        </w:rPr>
        <w:br w:type="page"/>
      </w:r>
    </w:p>
    <w:p w14:paraId="0E972245" w14:textId="765B4725" w:rsidR="00F46204" w:rsidRDefault="00C169CA">
      <w:pPr>
        <w:spacing w:after="108" w:line="259" w:lineRule="auto"/>
        <w:ind w:left="-29" w:firstLine="0"/>
      </w:pPr>
      <w:r>
        <w:rPr>
          <w:rFonts w:ascii="Calibri" w:eastAsia="Calibri" w:hAnsi="Calibri" w:cs="Calibri"/>
          <w:noProof/>
          <w:sz w:val="22"/>
        </w:rPr>
        <w:lastRenderedPageBreak/>
        <mc:AlternateContent>
          <mc:Choice Requires="wpg">
            <w:drawing>
              <wp:inline distT="0" distB="0" distL="0" distR="0" wp14:anchorId="476A1260" wp14:editId="4B4FC836">
                <wp:extent cx="6684264" cy="836040"/>
                <wp:effectExtent l="0" t="0" r="0" b="0"/>
                <wp:docPr id="5942" name="Group 5942"/>
                <wp:cNvGraphicFramePr/>
                <a:graphic xmlns:a="http://schemas.openxmlformats.org/drawingml/2006/main">
                  <a:graphicData uri="http://schemas.microsoft.com/office/word/2010/wordprocessingGroup">
                    <wpg:wgp>
                      <wpg:cNvGrpSpPr/>
                      <wpg:grpSpPr>
                        <a:xfrm>
                          <a:off x="0" y="0"/>
                          <a:ext cx="6684264" cy="836040"/>
                          <a:chOff x="0" y="0"/>
                          <a:chExt cx="6684264" cy="836040"/>
                        </a:xfrm>
                      </wpg:grpSpPr>
                      <wps:wsp>
                        <wps:cNvPr id="429" name="Rectangle 429"/>
                        <wps:cNvSpPr/>
                        <wps:spPr>
                          <a:xfrm>
                            <a:off x="2132711" y="560200"/>
                            <a:ext cx="80335" cy="289457"/>
                          </a:xfrm>
                          <a:prstGeom prst="rect">
                            <a:avLst/>
                          </a:prstGeom>
                          <a:ln>
                            <a:noFill/>
                          </a:ln>
                        </wps:spPr>
                        <wps:txbx>
                          <w:txbxContent>
                            <w:p w14:paraId="5128E821" w14:textId="77777777" w:rsidR="00F46204" w:rsidRDefault="00C169CA">
                              <w:pPr>
                                <w:spacing w:after="160" w:line="259" w:lineRule="auto"/>
                                <w:ind w:left="0" w:firstLine="0"/>
                              </w:pPr>
                              <w:r>
                                <w:rPr>
                                  <w:b/>
                                  <w:color w:val="003472"/>
                                  <w:sz w:val="32"/>
                                </w:rPr>
                                <w:t xml:space="preserve"> </w:t>
                              </w:r>
                            </w:p>
                          </w:txbxContent>
                        </wps:txbx>
                        <wps:bodyPr horzOverflow="overflow" vert="horz" lIns="0" tIns="0" rIns="0" bIns="0" rtlCol="0">
                          <a:noAutofit/>
                        </wps:bodyPr>
                      </wps:wsp>
                      <wps:wsp>
                        <wps:cNvPr id="430" name="Rectangle 430"/>
                        <wps:cNvSpPr/>
                        <wps:spPr>
                          <a:xfrm>
                            <a:off x="2193671" y="560200"/>
                            <a:ext cx="1619369" cy="289457"/>
                          </a:xfrm>
                          <a:prstGeom prst="rect">
                            <a:avLst/>
                          </a:prstGeom>
                          <a:ln>
                            <a:noFill/>
                          </a:ln>
                        </wps:spPr>
                        <wps:txbx>
                          <w:txbxContent>
                            <w:p w14:paraId="19621B3C" w14:textId="77777777" w:rsidR="00F46204" w:rsidRDefault="00C169CA">
                              <w:pPr>
                                <w:spacing w:after="160" w:line="259" w:lineRule="auto"/>
                                <w:ind w:left="0" w:firstLine="0"/>
                              </w:pPr>
                              <w:r>
                                <w:rPr>
                                  <w:b/>
                                  <w:color w:val="003472"/>
                                  <w:sz w:val="32"/>
                                </w:rPr>
                                <w:t>耶路撒冷希伯</w:t>
                              </w:r>
                            </w:p>
                          </w:txbxContent>
                        </wps:txbx>
                        <wps:bodyPr horzOverflow="overflow" vert="horz" lIns="0" tIns="0" rIns="0" bIns="0" rtlCol="0">
                          <a:noAutofit/>
                        </wps:bodyPr>
                      </wps:wsp>
                      <wps:wsp>
                        <wps:cNvPr id="431" name="Rectangle 431"/>
                        <wps:cNvSpPr/>
                        <wps:spPr>
                          <a:xfrm>
                            <a:off x="3411601" y="560200"/>
                            <a:ext cx="269580" cy="289457"/>
                          </a:xfrm>
                          <a:prstGeom prst="rect">
                            <a:avLst/>
                          </a:prstGeom>
                          <a:ln>
                            <a:noFill/>
                          </a:ln>
                        </wps:spPr>
                        <wps:txbx>
                          <w:txbxContent>
                            <w:p w14:paraId="2AE73298" w14:textId="77777777" w:rsidR="00F46204" w:rsidRDefault="00C169CA">
                              <w:pPr>
                                <w:spacing w:after="160" w:line="259" w:lineRule="auto"/>
                                <w:ind w:left="0" w:firstLine="0"/>
                              </w:pPr>
                              <w:r>
                                <w:rPr>
                                  <w:b/>
                                  <w:color w:val="003472"/>
                                  <w:sz w:val="32"/>
                                </w:rPr>
                                <w:t>来</w:t>
                              </w:r>
                            </w:p>
                          </w:txbxContent>
                        </wps:txbx>
                        <wps:bodyPr horzOverflow="overflow" vert="horz" lIns="0" tIns="0" rIns="0" bIns="0" rtlCol="0">
                          <a:noAutofit/>
                        </wps:bodyPr>
                      </wps:wsp>
                      <wps:wsp>
                        <wps:cNvPr id="432" name="Rectangle 432"/>
                        <wps:cNvSpPr/>
                        <wps:spPr>
                          <a:xfrm>
                            <a:off x="3615817" y="560200"/>
                            <a:ext cx="269580" cy="289457"/>
                          </a:xfrm>
                          <a:prstGeom prst="rect">
                            <a:avLst/>
                          </a:prstGeom>
                          <a:ln>
                            <a:noFill/>
                          </a:ln>
                        </wps:spPr>
                        <wps:txbx>
                          <w:txbxContent>
                            <w:p w14:paraId="6DB2F77D" w14:textId="77777777" w:rsidR="00F46204" w:rsidRDefault="00C169CA">
                              <w:pPr>
                                <w:spacing w:after="160" w:line="259" w:lineRule="auto"/>
                                <w:ind w:left="0" w:firstLine="0"/>
                              </w:pPr>
                              <w:r>
                                <w:rPr>
                                  <w:b/>
                                  <w:color w:val="003472"/>
                                  <w:sz w:val="32"/>
                                </w:rPr>
                                <w:t>大</w:t>
                              </w:r>
                            </w:p>
                          </w:txbxContent>
                        </wps:txbx>
                        <wps:bodyPr horzOverflow="overflow" vert="horz" lIns="0" tIns="0" rIns="0" bIns="0" rtlCol="0">
                          <a:noAutofit/>
                        </wps:bodyPr>
                      </wps:wsp>
                      <wps:wsp>
                        <wps:cNvPr id="433" name="Rectangle 433"/>
                        <wps:cNvSpPr/>
                        <wps:spPr>
                          <a:xfrm>
                            <a:off x="3818509" y="560200"/>
                            <a:ext cx="269580" cy="289457"/>
                          </a:xfrm>
                          <a:prstGeom prst="rect">
                            <a:avLst/>
                          </a:prstGeom>
                          <a:ln>
                            <a:noFill/>
                          </a:ln>
                        </wps:spPr>
                        <wps:txbx>
                          <w:txbxContent>
                            <w:p w14:paraId="36F0266A" w14:textId="77777777" w:rsidR="00F46204" w:rsidRDefault="00C169CA">
                              <w:pPr>
                                <w:spacing w:after="160" w:line="259" w:lineRule="auto"/>
                                <w:ind w:left="0" w:firstLine="0"/>
                              </w:pPr>
                              <w:r>
                                <w:rPr>
                                  <w:b/>
                                  <w:color w:val="003472"/>
                                  <w:sz w:val="32"/>
                                </w:rPr>
                                <w:t>学</w:t>
                              </w:r>
                            </w:p>
                          </w:txbxContent>
                        </wps:txbx>
                        <wps:bodyPr horzOverflow="overflow" vert="horz" lIns="0" tIns="0" rIns="0" bIns="0" rtlCol="0">
                          <a:noAutofit/>
                        </wps:bodyPr>
                      </wps:wsp>
                      <wps:wsp>
                        <wps:cNvPr id="434" name="Rectangle 434"/>
                        <wps:cNvSpPr/>
                        <wps:spPr>
                          <a:xfrm>
                            <a:off x="4022725" y="560200"/>
                            <a:ext cx="80335" cy="289457"/>
                          </a:xfrm>
                          <a:prstGeom prst="rect">
                            <a:avLst/>
                          </a:prstGeom>
                          <a:ln>
                            <a:noFill/>
                          </a:ln>
                        </wps:spPr>
                        <wps:txbx>
                          <w:txbxContent>
                            <w:p w14:paraId="7FF7768B" w14:textId="77777777" w:rsidR="00F46204" w:rsidRDefault="00C169CA">
                              <w:pPr>
                                <w:spacing w:after="160" w:line="259" w:lineRule="auto"/>
                                <w:ind w:left="0" w:firstLine="0"/>
                              </w:pPr>
                              <w:r>
                                <w:rPr>
                                  <w:b/>
                                  <w:color w:val="003472"/>
                                  <w:sz w:val="32"/>
                                </w:rPr>
                                <w:t xml:space="preserve"> </w:t>
                              </w:r>
                            </w:p>
                          </w:txbxContent>
                        </wps:txbx>
                        <wps:bodyPr horzOverflow="overflow" vert="horz" lIns="0" tIns="0" rIns="0" bIns="0" rtlCol="0">
                          <a:noAutofit/>
                        </wps:bodyPr>
                      </wps:wsp>
                      <wps:wsp>
                        <wps:cNvPr id="6872" name="Shape 6872"/>
                        <wps:cNvSpPr/>
                        <wps:spPr>
                          <a:xfrm>
                            <a:off x="0" y="817753"/>
                            <a:ext cx="6684264" cy="18288"/>
                          </a:xfrm>
                          <a:custGeom>
                            <a:avLst/>
                            <a:gdLst/>
                            <a:ahLst/>
                            <a:cxnLst/>
                            <a:rect l="0" t="0" r="0" b="0"/>
                            <a:pathLst>
                              <a:path w="6684264" h="18288">
                                <a:moveTo>
                                  <a:pt x="0" y="0"/>
                                </a:moveTo>
                                <a:lnTo>
                                  <a:pt x="6684264" y="0"/>
                                </a:lnTo>
                                <a:lnTo>
                                  <a:pt x="6684264" y="18288"/>
                                </a:lnTo>
                                <a:lnTo>
                                  <a:pt x="0" y="18288"/>
                                </a:lnTo>
                                <a:lnTo>
                                  <a:pt x="0" y="0"/>
                                </a:lnTo>
                              </a:path>
                            </a:pathLst>
                          </a:custGeom>
                          <a:ln w="0" cap="flat">
                            <a:miter lim="127000"/>
                          </a:ln>
                        </wps:spPr>
                        <wps:style>
                          <a:lnRef idx="0">
                            <a:srgbClr val="000000">
                              <a:alpha val="0"/>
                            </a:srgbClr>
                          </a:lnRef>
                          <a:fillRef idx="1">
                            <a:srgbClr val="003472"/>
                          </a:fillRef>
                          <a:effectRef idx="0">
                            <a:scrgbClr r="0" g="0" b="0"/>
                          </a:effectRef>
                          <a:fontRef idx="none"/>
                        </wps:style>
                        <wps:bodyPr/>
                      </wps:wsp>
                      <pic:pic xmlns:pic="http://schemas.openxmlformats.org/drawingml/2006/picture">
                        <pic:nvPicPr>
                          <pic:cNvPr id="440" name="Picture 440"/>
                          <pic:cNvPicPr/>
                        </pic:nvPicPr>
                        <pic:blipFill>
                          <a:blip r:embed="rId18"/>
                          <a:stretch>
                            <a:fillRect/>
                          </a:stretch>
                        </pic:blipFill>
                        <pic:spPr>
                          <a:xfrm>
                            <a:off x="18288" y="0"/>
                            <a:ext cx="2112772" cy="716280"/>
                          </a:xfrm>
                          <a:prstGeom prst="rect">
                            <a:avLst/>
                          </a:prstGeom>
                        </pic:spPr>
                      </pic:pic>
                    </wpg:wgp>
                  </a:graphicData>
                </a:graphic>
              </wp:inline>
            </w:drawing>
          </mc:Choice>
          <mc:Fallback xmlns:a="http://schemas.openxmlformats.org/drawingml/2006/main">
            <w:pict>
              <v:group id="Group 5942" style="width:526.32pt;height:65.83pt;mso-position-horizontal-relative:char;mso-position-vertical-relative:line" coordsize="66842,8360">
                <v:rect id="Rectangle 429" style="position:absolute;width:803;height:2894;left:21327;top:5602;"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 </w:t>
                        </w:r>
                      </w:p>
                    </w:txbxContent>
                  </v:textbox>
                </v:rect>
                <v:rect id="Rectangle 430" style="position:absolute;width:16193;height:2894;left:21936;top:5602;"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耶路撒冷希伯</w:t>
                        </w:r>
                      </w:p>
                    </w:txbxContent>
                  </v:textbox>
                </v:rect>
                <v:rect id="Rectangle 431" style="position:absolute;width:2695;height:2894;left:34116;top:5602;"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来</w:t>
                        </w:r>
                      </w:p>
                    </w:txbxContent>
                  </v:textbox>
                </v:rect>
                <v:rect id="Rectangle 432" style="position:absolute;width:2695;height:2894;left:36158;top:5602;"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大</w:t>
                        </w:r>
                      </w:p>
                    </w:txbxContent>
                  </v:textbox>
                </v:rect>
                <v:rect id="Rectangle 433" style="position:absolute;width:2695;height:2894;left:38185;top:5602;"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学</w:t>
                        </w:r>
                      </w:p>
                    </w:txbxContent>
                  </v:textbox>
                </v:rect>
                <v:rect id="Rectangle 434" style="position:absolute;width:803;height:2894;left:40227;top:5602;"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 </w:t>
                        </w:r>
                      </w:p>
                    </w:txbxContent>
                  </v:textbox>
                </v:rect>
                <v:shape id="Shape 6873" style="position:absolute;width:66842;height:182;left:0;top:8177;" coordsize="6684264,18288" path="m0,0l6684264,0l6684264,18288l0,18288l0,0">
                  <v:stroke weight="0pt" endcap="flat" joinstyle="miter" miterlimit="10" on="false" color="#000000" opacity="0"/>
                  <v:fill on="true" color="#003472"/>
                </v:shape>
                <v:shape id="Picture 440" style="position:absolute;width:21127;height:7162;left:182;top:0;" filled="f">
                  <v:imagedata r:id="rId19"/>
                </v:shape>
              </v:group>
            </w:pict>
          </mc:Fallback>
        </mc:AlternateContent>
      </w:r>
    </w:p>
    <w:p w14:paraId="570A70C1" w14:textId="77777777" w:rsidR="00F46204" w:rsidRDefault="00C169CA">
      <w:pPr>
        <w:spacing w:after="0" w:line="259" w:lineRule="auto"/>
        <w:ind w:left="0" w:firstLine="0"/>
      </w:pPr>
      <w:r>
        <w:rPr>
          <w:sz w:val="24"/>
        </w:rPr>
        <w:t xml:space="preserve"> </w:t>
      </w:r>
    </w:p>
    <w:p w14:paraId="46948516" w14:textId="77777777" w:rsidR="00F46204" w:rsidRDefault="00C169CA">
      <w:pPr>
        <w:spacing w:after="0" w:line="259" w:lineRule="auto"/>
        <w:ind w:left="0" w:right="1649" w:firstLine="0"/>
        <w:jc w:val="right"/>
      </w:pPr>
      <w:r>
        <w:rPr>
          <w:noProof/>
        </w:rPr>
        <w:drawing>
          <wp:inline distT="0" distB="0" distL="0" distR="0" wp14:anchorId="4EC0A991" wp14:editId="5035F35F">
            <wp:extent cx="4550537" cy="3037205"/>
            <wp:effectExtent l="0" t="0" r="0" b="0"/>
            <wp:docPr id="442" name="Pictu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20"/>
                    <a:stretch>
                      <a:fillRect/>
                    </a:stretch>
                  </pic:blipFill>
                  <pic:spPr>
                    <a:xfrm>
                      <a:off x="0" y="0"/>
                      <a:ext cx="4550537" cy="3037205"/>
                    </a:xfrm>
                    <a:prstGeom prst="rect">
                      <a:avLst/>
                    </a:prstGeom>
                  </pic:spPr>
                </pic:pic>
              </a:graphicData>
            </a:graphic>
          </wp:inline>
        </w:drawing>
      </w:r>
      <w:r>
        <w:rPr>
          <w:sz w:val="24"/>
        </w:rPr>
        <w:t xml:space="preserve"> </w:t>
      </w:r>
    </w:p>
    <w:p w14:paraId="4AC28930" w14:textId="77777777" w:rsidR="00F46204" w:rsidRDefault="00C169CA">
      <w:pPr>
        <w:spacing w:after="0" w:line="259" w:lineRule="auto"/>
        <w:ind w:left="0" w:firstLine="0"/>
      </w:pPr>
      <w:r>
        <w:rPr>
          <w:b/>
        </w:rPr>
        <w:t xml:space="preserve"> </w:t>
      </w:r>
    </w:p>
    <w:p w14:paraId="2415DB5E" w14:textId="77777777" w:rsidR="00F46204" w:rsidRPr="000F5DB7" w:rsidRDefault="00C169CA">
      <w:pPr>
        <w:spacing w:after="2" w:line="254" w:lineRule="auto"/>
        <w:ind w:left="-5"/>
        <w:rPr>
          <w:sz w:val="28"/>
          <w:szCs w:val="28"/>
        </w:rPr>
      </w:pPr>
      <w:r w:rsidRPr="000F5DB7">
        <w:rPr>
          <w:b/>
          <w:sz w:val="28"/>
          <w:szCs w:val="28"/>
        </w:rPr>
        <w:t>项目名称：农业科学</w:t>
      </w:r>
      <w:r w:rsidRPr="000F5DB7">
        <w:rPr>
          <w:b/>
          <w:sz w:val="28"/>
          <w:szCs w:val="28"/>
        </w:rPr>
        <w:t xml:space="preserve"> Agricultural Sciences</w:t>
      </w:r>
      <w:r w:rsidRPr="000F5DB7">
        <w:rPr>
          <w:sz w:val="28"/>
          <w:szCs w:val="28"/>
        </w:rPr>
        <w:t xml:space="preserve"> </w:t>
      </w:r>
    </w:p>
    <w:p w14:paraId="758D7252" w14:textId="77777777" w:rsidR="00F46204" w:rsidRDefault="00C169CA">
      <w:pPr>
        <w:ind w:left="-5"/>
      </w:pPr>
      <w:r>
        <w:rPr>
          <w:b/>
        </w:rPr>
        <w:t>项目概要：</w:t>
      </w:r>
      <w:r>
        <w:t>课程内容包含废水处理、填海造地、灌溉和环境影响、生物和非生物胁迫对农作物的影响等，结合实地参访及课堂学习内容。</w:t>
      </w:r>
      <w:r>
        <w:rPr>
          <w:sz w:val="24"/>
        </w:rPr>
        <w:t xml:space="preserve"> </w:t>
      </w:r>
    </w:p>
    <w:p w14:paraId="4E67B770" w14:textId="77777777" w:rsidR="00F46204" w:rsidRDefault="00C169CA">
      <w:pPr>
        <w:ind w:left="-5" w:right="5328"/>
      </w:pPr>
      <w:r>
        <w:rPr>
          <w:b/>
        </w:rPr>
        <w:t>适合对象：</w:t>
      </w:r>
      <w:r>
        <w:t>本科高年级生或硕士生</w:t>
      </w:r>
      <w:r>
        <w:rPr>
          <w:b/>
        </w:rPr>
        <w:t>项目时间：</w:t>
      </w:r>
      <w:r>
        <w:t xml:space="preserve">2019 </w:t>
      </w:r>
      <w:r>
        <w:t>年</w:t>
      </w:r>
      <w:r>
        <w:t xml:space="preserve"> </w:t>
      </w:r>
      <w:r>
        <w:t xml:space="preserve">7 </w:t>
      </w:r>
      <w:r>
        <w:t>月到</w:t>
      </w:r>
      <w:r>
        <w:t xml:space="preserve"> </w:t>
      </w:r>
      <w:r>
        <w:t xml:space="preserve">8 </w:t>
      </w:r>
      <w:r>
        <w:t>月</w:t>
      </w:r>
      <w:r>
        <w:rPr>
          <w:sz w:val="24"/>
        </w:rPr>
        <w:t xml:space="preserve"> </w:t>
      </w:r>
    </w:p>
    <w:p w14:paraId="7BF52311" w14:textId="77777777" w:rsidR="00F46204" w:rsidRDefault="00C169CA">
      <w:pPr>
        <w:spacing w:after="0" w:line="259" w:lineRule="auto"/>
        <w:ind w:left="0" w:firstLine="0"/>
      </w:pPr>
      <w:r>
        <w:rPr>
          <w:b/>
        </w:rPr>
        <w:t>申请截止日：</w:t>
      </w:r>
      <w:r>
        <w:rPr>
          <w:color w:val="FF2941"/>
        </w:rPr>
        <w:t xml:space="preserve">2019 </w:t>
      </w:r>
      <w:r>
        <w:rPr>
          <w:color w:val="FF2941"/>
        </w:rPr>
        <w:t>年</w:t>
      </w:r>
      <w:r>
        <w:rPr>
          <w:color w:val="FF2941"/>
        </w:rPr>
        <w:t xml:space="preserve"> </w:t>
      </w:r>
      <w:r>
        <w:rPr>
          <w:color w:val="FF2941"/>
        </w:rPr>
        <w:t xml:space="preserve">3 </w:t>
      </w:r>
      <w:r>
        <w:rPr>
          <w:color w:val="FF2941"/>
        </w:rPr>
        <w:t>月</w:t>
      </w:r>
      <w:r>
        <w:rPr>
          <w:color w:val="FF2941"/>
        </w:rPr>
        <w:t xml:space="preserve"> </w:t>
      </w:r>
      <w:r>
        <w:rPr>
          <w:color w:val="FF2941"/>
        </w:rPr>
        <w:t xml:space="preserve">29 </w:t>
      </w:r>
      <w:r>
        <w:rPr>
          <w:color w:val="FF2941"/>
        </w:rPr>
        <w:t>日</w:t>
      </w:r>
      <w:r>
        <w:rPr>
          <w:sz w:val="24"/>
        </w:rPr>
        <w:t xml:space="preserve"> </w:t>
      </w:r>
    </w:p>
    <w:p w14:paraId="064F4C26" w14:textId="77777777" w:rsidR="00F46204" w:rsidRDefault="00C169CA">
      <w:pPr>
        <w:ind w:left="-5"/>
      </w:pPr>
      <w:r>
        <w:rPr>
          <w:b/>
        </w:rPr>
        <w:t>申请要求：</w:t>
      </w:r>
      <w:r>
        <w:t>完成环境科学、植物科学、自然科学、生物学、生物技术或相关领域的学士学位或本科高年级生</w:t>
      </w:r>
      <w:r>
        <w:rPr>
          <w:sz w:val="24"/>
        </w:rPr>
        <w:t xml:space="preserve"> </w:t>
      </w:r>
    </w:p>
    <w:p w14:paraId="2B2902C8" w14:textId="77777777" w:rsidR="00F46204" w:rsidRDefault="00C169CA">
      <w:pPr>
        <w:ind w:left="-5"/>
      </w:pPr>
      <w:r>
        <w:rPr>
          <w:b/>
        </w:rPr>
        <w:t>课程费用：</w:t>
      </w:r>
      <w:r>
        <w:t>就读费包括健康保险和实地考察</w:t>
      </w:r>
      <w:r>
        <w:t xml:space="preserve"> </w:t>
      </w:r>
      <w:r>
        <w:t xml:space="preserve">10,000 </w:t>
      </w:r>
      <w:r>
        <w:t>谢克尔</w:t>
      </w:r>
      <w:r>
        <w:t>(</w:t>
      </w:r>
      <w:r>
        <w:t>约</w:t>
      </w:r>
      <w:r>
        <w:t xml:space="preserve"> </w:t>
      </w:r>
      <w:r>
        <w:t xml:space="preserve">2720 </w:t>
      </w:r>
      <w:r>
        <w:t>美金</w:t>
      </w:r>
      <w:r>
        <w:t>)</w:t>
      </w:r>
      <w:r>
        <w:t>，住宿费每晚</w:t>
      </w:r>
      <w:r>
        <w:t xml:space="preserve"> </w:t>
      </w:r>
      <w:r>
        <w:t xml:space="preserve">130 </w:t>
      </w:r>
      <w:r>
        <w:t>谢克尔</w:t>
      </w:r>
      <w:r>
        <w:t>(</w:t>
      </w:r>
      <w:r>
        <w:t>约</w:t>
      </w:r>
    </w:p>
    <w:p w14:paraId="2044E923" w14:textId="77777777" w:rsidR="000F5DB7" w:rsidRDefault="00C169CA">
      <w:pPr>
        <w:ind w:left="-5"/>
        <w:rPr>
          <w:rFonts w:eastAsiaTheme="minorEastAsia"/>
        </w:rPr>
      </w:pPr>
      <w:r>
        <w:t xml:space="preserve">36 </w:t>
      </w:r>
      <w:proofErr w:type="gramStart"/>
      <w:r>
        <w:t>美金</w:t>
      </w:r>
      <w:r>
        <w:t>)</w:t>
      </w:r>
      <w:r>
        <w:t>，</w:t>
      </w:r>
      <w:proofErr w:type="gramEnd"/>
      <w:r>
        <w:t>取得奖学金者可全免或只付部分费用。</w:t>
      </w:r>
    </w:p>
    <w:p w14:paraId="5F5C763D" w14:textId="3AA3A852" w:rsidR="00F46204" w:rsidRDefault="000F5DB7">
      <w:pPr>
        <w:ind w:left="-5"/>
      </w:pPr>
      <w:r>
        <w:rPr>
          <w:rFonts w:eastAsiaTheme="minorEastAsia"/>
        </w:rPr>
        <w:t xml:space="preserve">Link - </w:t>
      </w:r>
      <w:hyperlink r:id="rId21" w:history="1">
        <w:r w:rsidRPr="00FF52EB">
          <w:rPr>
            <w:rStyle w:val="Hyperlink"/>
            <w:rFonts w:eastAsiaTheme="minorEastAsia"/>
          </w:rPr>
          <w:t>https://intschool.agri.huji.ac.il/book/summer-program-agricultural-sciences</w:t>
        </w:r>
      </w:hyperlink>
      <w:r>
        <w:rPr>
          <w:rFonts w:eastAsiaTheme="minorEastAsia"/>
        </w:rPr>
        <w:t xml:space="preserve"> </w:t>
      </w:r>
      <w:r w:rsidR="00C169CA">
        <w:rPr>
          <w:sz w:val="24"/>
        </w:rPr>
        <w:t xml:space="preserve"> </w:t>
      </w:r>
    </w:p>
    <w:p w14:paraId="7930FC37" w14:textId="77777777" w:rsidR="00F46204" w:rsidRDefault="00C169CA">
      <w:pPr>
        <w:spacing w:after="0" w:line="259" w:lineRule="auto"/>
        <w:ind w:left="0" w:firstLine="0"/>
      </w:pPr>
      <w:r>
        <w:rPr>
          <w:sz w:val="24"/>
        </w:rPr>
        <w:t xml:space="preserve"> </w:t>
      </w:r>
    </w:p>
    <w:p w14:paraId="6748C60F" w14:textId="77777777" w:rsidR="00F46204" w:rsidRDefault="00C169CA">
      <w:pPr>
        <w:pStyle w:val="Heading1"/>
        <w:ind w:left="-5"/>
      </w:pPr>
      <w:r>
        <w:t>欲申请的同学可联系：</w:t>
      </w:r>
      <w:r>
        <w:t xml:space="preserve"> </w:t>
      </w:r>
    </w:p>
    <w:p w14:paraId="6DE325DB" w14:textId="77777777" w:rsidR="00F46204" w:rsidRDefault="00C169CA">
      <w:pPr>
        <w:spacing w:after="0" w:line="259" w:lineRule="auto"/>
        <w:ind w:left="0" w:firstLine="0"/>
      </w:pPr>
      <w:r>
        <w:rPr>
          <w:b/>
          <w:color w:val="4472C4"/>
          <w:sz w:val="24"/>
        </w:rPr>
        <w:t xml:space="preserve">Email: </w:t>
      </w:r>
      <w:r>
        <w:rPr>
          <w:b/>
          <w:color w:val="4472C4"/>
          <w:sz w:val="24"/>
          <w:u w:val="single" w:color="4472C4"/>
        </w:rPr>
        <w:t>international.school@mail.huji.ac.il</w:t>
      </w:r>
      <w:r>
        <w:rPr>
          <w:b/>
          <w:color w:val="4472C4"/>
          <w:sz w:val="24"/>
        </w:rPr>
        <w:t xml:space="preserve">  </w:t>
      </w:r>
    </w:p>
    <w:p w14:paraId="3E303ECA" w14:textId="77777777" w:rsidR="00F46204" w:rsidRDefault="00C169CA">
      <w:pPr>
        <w:spacing w:after="0" w:line="259" w:lineRule="auto"/>
        <w:ind w:left="-5"/>
      </w:pPr>
      <w:proofErr w:type="spellStart"/>
      <w:r>
        <w:rPr>
          <w:b/>
          <w:color w:val="4472C4"/>
          <w:sz w:val="24"/>
        </w:rPr>
        <w:t>Wechat</w:t>
      </w:r>
      <w:proofErr w:type="spellEnd"/>
      <w:r>
        <w:rPr>
          <w:b/>
          <w:color w:val="4472C4"/>
          <w:sz w:val="24"/>
        </w:rPr>
        <w:t xml:space="preserve"> ID: 18620599332 </w:t>
      </w:r>
    </w:p>
    <w:p w14:paraId="5BE5AB84" w14:textId="77777777" w:rsidR="00F46204" w:rsidRDefault="00C169CA">
      <w:pPr>
        <w:spacing w:after="0" w:line="259" w:lineRule="auto"/>
        <w:ind w:left="0" w:firstLine="0"/>
      </w:pPr>
      <w:r>
        <w:rPr>
          <w:b/>
          <w:color w:val="4472C4"/>
          <w:sz w:val="24"/>
        </w:rPr>
        <w:t xml:space="preserve"> </w:t>
      </w:r>
    </w:p>
    <w:p w14:paraId="14F1C285" w14:textId="77777777" w:rsidR="00F46204" w:rsidRDefault="00C169CA">
      <w:pPr>
        <w:spacing w:after="0" w:line="259" w:lineRule="auto"/>
        <w:ind w:left="0" w:firstLine="0"/>
      </w:pPr>
      <w:r>
        <w:rPr>
          <w:b/>
          <w:color w:val="4472C4"/>
          <w:sz w:val="24"/>
        </w:rPr>
        <w:t xml:space="preserve"> </w:t>
      </w:r>
    </w:p>
    <w:p w14:paraId="19C01A72" w14:textId="77777777" w:rsidR="00F46204" w:rsidRDefault="00C169CA">
      <w:pPr>
        <w:spacing w:after="0" w:line="259" w:lineRule="auto"/>
        <w:ind w:left="0" w:firstLine="0"/>
      </w:pPr>
      <w:r>
        <w:rPr>
          <w:b/>
          <w:color w:val="4472C4"/>
          <w:sz w:val="24"/>
        </w:rPr>
        <w:t xml:space="preserve"> </w:t>
      </w:r>
    </w:p>
    <w:p w14:paraId="79C34EBE" w14:textId="77777777" w:rsidR="00F46204" w:rsidRDefault="00C169CA">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40C6593B" wp14:editId="1459FE7C">
                <wp:extent cx="6665976" cy="3691891"/>
                <wp:effectExtent l="0" t="0" r="0" b="0"/>
                <wp:docPr id="5744" name="Group 5744"/>
                <wp:cNvGraphicFramePr/>
                <a:graphic xmlns:a="http://schemas.openxmlformats.org/drawingml/2006/main">
                  <a:graphicData uri="http://schemas.microsoft.com/office/word/2010/wordprocessingGroup">
                    <wpg:wgp>
                      <wpg:cNvGrpSpPr/>
                      <wpg:grpSpPr>
                        <a:xfrm>
                          <a:off x="0" y="0"/>
                          <a:ext cx="6665976" cy="3691891"/>
                          <a:chOff x="0" y="0"/>
                          <a:chExt cx="6665976" cy="3691891"/>
                        </a:xfrm>
                      </wpg:grpSpPr>
                      <wps:wsp>
                        <wps:cNvPr id="535" name="Rectangle 535"/>
                        <wps:cNvSpPr/>
                        <wps:spPr>
                          <a:xfrm>
                            <a:off x="1544066" y="55066"/>
                            <a:ext cx="60402" cy="217637"/>
                          </a:xfrm>
                          <a:prstGeom prst="rect">
                            <a:avLst/>
                          </a:prstGeom>
                          <a:ln>
                            <a:noFill/>
                          </a:ln>
                        </wps:spPr>
                        <wps:txbx>
                          <w:txbxContent>
                            <w:p w14:paraId="33AC13AC" w14:textId="77777777" w:rsidR="00F46204" w:rsidRDefault="00C169CA">
                              <w:pPr>
                                <w:spacing w:after="160" w:line="259" w:lineRule="auto"/>
                                <w:ind w:left="0" w:firstLine="0"/>
                              </w:pPr>
                              <w:r>
                                <w:rPr>
                                  <w:b/>
                                  <w:color w:val="4472C4"/>
                                  <w:sz w:val="24"/>
                                </w:rPr>
                                <w:t xml:space="preserve"> </w:t>
                              </w:r>
                            </w:p>
                          </w:txbxContent>
                        </wps:txbx>
                        <wps:bodyPr horzOverflow="overflow" vert="horz" lIns="0" tIns="0" rIns="0" bIns="0" rtlCol="0">
                          <a:noAutofit/>
                        </wps:bodyPr>
                      </wps:wsp>
                      <wps:wsp>
                        <wps:cNvPr id="536" name="Rectangle 536"/>
                        <wps:cNvSpPr/>
                        <wps:spPr>
                          <a:xfrm>
                            <a:off x="1544066" y="339094"/>
                            <a:ext cx="1349789" cy="289457"/>
                          </a:xfrm>
                          <a:prstGeom prst="rect">
                            <a:avLst/>
                          </a:prstGeom>
                          <a:ln>
                            <a:noFill/>
                          </a:ln>
                        </wps:spPr>
                        <wps:txbx>
                          <w:txbxContent>
                            <w:p w14:paraId="7A5A0B79" w14:textId="77777777" w:rsidR="00F46204" w:rsidRDefault="00C169CA">
                              <w:pPr>
                                <w:spacing w:after="160" w:line="259" w:lineRule="auto"/>
                                <w:ind w:left="0" w:firstLine="0"/>
                              </w:pPr>
                              <w:r>
                                <w:rPr>
                                  <w:b/>
                                  <w:color w:val="003472"/>
                                  <w:sz w:val="32"/>
                                </w:rPr>
                                <w:t>特拉维夫大</w:t>
                              </w:r>
                            </w:p>
                          </w:txbxContent>
                        </wps:txbx>
                        <wps:bodyPr horzOverflow="overflow" vert="horz" lIns="0" tIns="0" rIns="0" bIns="0" rtlCol="0">
                          <a:noAutofit/>
                        </wps:bodyPr>
                      </wps:wsp>
                      <wps:wsp>
                        <wps:cNvPr id="537" name="Rectangle 537"/>
                        <wps:cNvSpPr/>
                        <wps:spPr>
                          <a:xfrm>
                            <a:off x="2559431" y="339094"/>
                            <a:ext cx="269581" cy="289457"/>
                          </a:xfrm>
                          <a:prstGeom prst="rect">
                            <a:avLst/>
                          </a:prstGeom>
                          <a:ln>
                            <a:noFill/>
                          </a:ln>
                        </wps:spPr>
                        <wps:txbx>
                          <w:txbxContent>
                            <w:p w14:paraId="5115581C" w14:textId="77777777" w:rsidR="00F46204" w:rsidRDefault="00C169CA">
                              <w:pPr>
                                <w:spacing w:after="160" w:line="259" w:lineRule="auto"/>
                                <w:ind w:left="0" w:firstLine="0"/>
                              </w:pPr>
                              <w:r>
                                <w:rPr>
                                  <w:b/>
                                  <w:color w:val="003472"/>
                                  <w:sz w:val="32"/>
                                </w:rPr>
                                <w:t>学</w:t>
                              </w:r>
                            </w:p>
                          </w:txbxContent>
                        </wps:txbx>
                        <wps:bodyPr horzOverflow="overflow" vert="horz" lIns="0" tIns="0" rIns="0" bIns="0" rtlCol="0">
                          <a:noAutofit/>
                        </wps:bodyPr>
                      </wps:wsp>
                      <wps:wsp>
                        <wps:cNvPr id="538" name="Rectangle 538"/>
                        <wps:cNvSpPr/>
                        <wps:spPr>
                          <a:xfrm>
                            <a:off x="2763647" y="379931"/>
                            <a:ext cx="60402" cy="217637"/>
                          </a:xfrm>
                          <a:prstGeom prst="rect">
                            <a:avLst/>
                          </a:prstGeom>
                          <a:ln>
                            <a:noFill/>
                          </a:ln>
                        </wps:spPr>
                        <wps:txbx>
                          <w:txbxContent>
                            <w:p w14:paraId="0E6CD9FC" w14:textId="77777777" w:rsidR="00F46204" w:rsidRDefault="00C169CA">
                              <w:pPr>
                                <w:spacing w:after="160" w:line="259" w:lineRule="auto"/>
                                <w:ind w:left="0" w:firstLine="0"/>
                              </w:pPr>
                              <w:r>
                                <w:rPr>
                                  <w:b/>
                                  <w:color w:val="4472C4"/>
                                  <w:sz w:val="24"/>
                                </w:rPr>
                                <w:t xml:space="preserve"> </w:t>
                              </w:r>
                            </w:p>
                          </w:txbxContent>
                        </wps:txbx>
                        <wps:bodyPr horzOverflow="overflow" vert="horz" lIns="0" tIns="0" rIns="0" bIns="0" rtlCol="0">
                          <a:noAutofit/>
                        </wps:bodyPr>
                      </wps:wsp>
                      <wps:wsp>
                        <wps:cNvPr id="6874" name="Shape 6874"/>
                        <wps:cNvSpPr/>
                        <wps:spPr>
                          <a:xfrm>
                            <a:off x="1525778" y="598170"/>
                            <a:ext cx="5140198" cy="18288"/>
                          </a:xfrm>
                          <a:custGeom>
                            <a:avLst/>
                            <a:gdLst/>
                            <a:ahLst/>
                            <a:cxnLst/>
                            <a:rect l="0" t="0" r="0" b="0"/>
                            <a:pathLst>
                              <a:path w="5140198" h="18288">
                                <a:moveTo>
                                  <a:pt x="0" y="0"/>
                                </a:moveTo>
                                <a:lnTo>
                                  <a:pt x="5140198" y="0"/>
                                </a:lnTo>
                                <a:lnTo>
                                  <a:pt x="5140198" y="18288"/>
                                </a:lnTo>
                                <a:lnTo>
                                  <a:pt x="0" y="18288"/>
                                </a:lnTo>
                                <a:lnTo>
                                  <a:pt x="0" y="0"/>
                                </a:lnTo>
                              </a:path>
                            </a:pathLst>
                          </a:custGeom>
                          <a:ln w="0" cap="flat">
                            <a:miter lim="127000"/>
                          </a:ln>
                        </wps:spPr>
                        <wps:style>
                          <a:lnRef idx="0">
                            <a:srgbClr val="000000">
                              <a:alpha val="0"/>
                            </a:srgbClr>
                          </a:lnRef>
                          <a:fillRef idx="1">
                            <a:srgbClr val="003472"/>
                          </a:fillRef>
                          <a:effectRef idx="0">
                            <a:scrgbClr r="0" g="0" b="0"/>
                          </a:effectRef>
                          <a:fontRef idx="none"/>
                        </wps:style>
                        <wps:bodyPr/>
                      </wps:wsp>
                      <wps:wsp>
                        <wps:cNvPr id="540" name="Rectangle 540"/>
                        <wps:cNvSpPr/>
                        <wps:spPr>
                          <a:xfrm>
                            <a:off x="0" y="698302"/>
                            <a:ext cx="134790" cy="269581"/>
                          </a:xfrm>
                          <a:prstGeom prst="rect">
                            <a:avLst/>
                          </a:prstGeom>
                          <a:ln>
                            <a:noFill/>
                          </a:ln>
                        </wps:spPr>
                        <wps:txbx>
                          <w:txbxContent>
                            <w:p w14:paraId="132537EC" w14:textId="77777777" w:rsidR="00F46204" w:rsidRDefault="00C169CA">
                              <w:pPr>
                                <w:spacing w:after="160" w:line="259" w:lineRule="auto"/>
                                <w:ind w:left="0" w:firstLine="0"/>
                              </w:pPr>
                              <w:r>
                                <w:rPr>
                                  <w:rFonts w:ascii="MS Gothic" w:eastAsia="MS Gothic" w:hAnsi="MS Gothic" w:cs="MS Gothic"/>
                                  <w:color w:val="003472"/>
                                  <w:sz w:val="32"/>
                                </w:rPr>
                                <w:t xml:space="preserve"> </w:t>
                              </w:r>
                            </w:p>
                          </w:txbxContent>
                        </wps:txbx>
                        <wps:bodyPr horzOverflow="overflow" vert="horz" lIns="0" tIns="0" rIns="0" bIns="0" rtlCol="0">
                          <a:noAutofit/>
                        </wps:bodyPr>
                      </wps:wsp>
                      <wps:wsp>
                        <wps:cNvPr id="541" name="Rectangle 541"/>
                        <wps:cNvSpPr/>
                        <wps:spPr>
                          <a:xfrm>
                            <a:off x="1829435" y="707902"/>
                            <a:ext cx="80335" cy="289457"/>
                          </a:xfrm>
                          <a:prstGeom prst="rect">
                            <a:avLst/>
                          </a:prstGeom>
                          <a:ln>
                            <a:noFill/>
                          </a:ln>
                        </wps:spPr>
                        <wps:txbx>
                          <w:txbxContent>
                            <w:p w14:paraId="27A81F05" w14:textId="77777777" w:rsidR="00F46204" w:rsidRDefault="00C169CA">
                              <w:pPr>
                                <w:spacing w:after="160" w:line="259" w:lineRule="auto"/>
                                <w:ind w:left="0" w:firstLine="0"/>
                              </w:pPr>
                              <w:r>
                                <w:rPr>
                                  <w:b/>
                                  <w:color w:val="003472"/>
                                  <w:sz w:val="32"/>
                                </w:rPr>
                                <w:t xml:space="preserve"> </w:t>
                              </w:r>
                            </w:p>
                          </w:txbxContent>
                        </wps:txbx>
                        <wps:bodyPr horzOverflow="overflow" vert="horz" lIns="0" tIns="0" rIns="0" bIns="0" rtlCol="0">
                          <a:noAutofit/>
                        </wps:bodyPr>
                      </wps:wsp>
                      <pic:pic xmlns:pic="http://schemas.openxmlformats.org/drawingml/2006/picture">
                        <pic:nvPicPr>
                          <pic:cNvPr id="543" name="Picture 543"/>
                          <pic:cNvPicPr/>
                        </pic:nvPicPr>
                        <pic:blipFill>
                          <a:blip r:embed="rId22"/>
                          <a:stretch>
                            <a:fillRect/>
                          </a:stretch>
                        </pic:blipFill>
                        <pic:spPr>
                          <a:xfrm>
                            <a:off x="666750" y="786766"/>
                            <a:ext cx="5411470" cy="2905125"/>
                          </a:xfrm>
                          <a:prstGeom prst="rect">
                            <a:avLst/>
                          </a:prstGeom>
                        </pic:spPr>
                      </pic:pic>
                      <pic:pic xmlns:pic="http://schemas.openxmlformats.org/drawingml/2006/picture">
                        <pic:nvPicPr>
                          <pic:cNvPr id="545" name="Picture 545"/>
                          <pic:cNvPicPr/>
                        </pic:nvPicPr>
                        <pic:blipFill>
                          <a:blip r:embed="rId23"/>
                          <a:stretch>
                            <a:fillRect/>
                          </a:stretch>
                        </pic:blipFill>
                        <pic:spPr>
                          <a:xfrm>
                            <a:off x="0" y="0"/>
                            <a:ext cx="1438275" cy="610870"/>
                          </a:xfrm>
                          <a:prstGeom prst="rect">
                            <a:avLst/>
                          </a:prstGeom>
                        </pic:spPr>
                      </pic:pic>
                    </wpg:wgp>
                  </a:graphicData>
                </a:graphic>
              </wp:inline>
            </w:drawing>
          </mc:Choice>
          <mc:Fallback xmlns:a="http://schemas.openxmlformats.org/drawingml/2006/main">
            <w:pict>
              <v:group id="Group 5744" style="width:524.88pt;height:290.7pt;mso-position-horizontal-relative:char;mso-position-vertical-relative:line" coordsize="66659,36918">
                <v:rect id="Rectangle 535" style="position:absolute;width:604;height:2176;left:15440;top:550;" filled="f" stroked="f">
                  <v:textbox inset="0,0,0,0">
                    <w:txbxContent>
                      <w:p>
                        <w:pPr>
                          <w:spacing w:before="0" w:after="160" w:line="259" w:lineRule="auto"/>
                          <w:ind w:left="0" w:firstLine="0"/>
                        </w:pPr>
                        <w:r>
                          <w:rPr>
                            <w:rFonts w:cs="Microsoft YaHei UI" w:hAnsi="Microsoft YaHei UI" w:eastAsia="Microsoft YaHei UI" w:ascii="Microsoft YaHei UI"/>
                            <w:b w:val="1"/>
                            <w:color w:val="4472c4"/>
                            <w:sz w:val="24"/>
                          </w:rPr>
                          <w:t xml:space="preserve"> </w:t>
                        </w:r>
                      </w:p>
                    </w:txbxContent>
                  </v:textbox>
                </v:rect>
                <v:rect id="Rectangle 536" style="position:absolute;width:13497;height:2894;left:15440;top:3390;"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特拉维夫大</w:t>
                        </w:r>
                      </w:p>
                    </w:txbxContent>
                  </v:textbox>
                </v:rect>
                <v:rect id="Rectangle 537" style="position:absolute;width:2695;height:2894;left:25594;top:3390;"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学</w:t>
                        </w:r>
                      </w:p>
                    </w:txbxContent>
                  </v:textbox>
                </v:rect>
                <v:rect id="Rectangle 538" style="position:absolute;width:604;height:2176;left:27636;top:3799;" filled="f" stroked="f">
                  <v:textbox inset="0,0,0,0">
                    <w:txbxContent>
                      <w:p>
                        <w:pPr>
                          <w:spacing w:before="0" w:after="160" w:line="259" w:lineRule="auto"/>
                          <w:ind w:left="0" w:firstLine="0"/>
                        </w:pPr>
                        <w:r>
                          <w:rPr>
                            <w:rFonts w:cs="Microsoft YaHei UI" w:hAnsi="Microsoft YaHei UI" w:eastAsia="Microsoft YaHei UI" w:ascii="Microsoft YaHei UI"/>
                            <w:b w:val="1"/>
                            <w:color w:val="4472c4"/>
                            <w:sz w:val="24"/>
                          </w:rPr>
                          <w:t xml:space="preserve"> </w:t>
                        </w:r>
                      </w:p>
                    </w:txbxContent>
                  </v:textbox>
                </v:rect>
                <v:shape id="Shape 6875" style="position:absolute;width:51401;height:182;left:15257;top:5981;" coordsize="5140198,18288" path="m0,0l5140198,0l5140198,18288l0,18288l0,0">
                  <v:stroke weight="0pt" endcap="flat" joinstyle="miter" miterlimit="10" on="false" color="#000000" opacity="0"/>
                  <v:fill on="true" color="#003472"/>
                </v:shape>
                <v:rect id="Rectangle 540" style="position:absolute;width:1347;height:2695;left:0;top:6983;" filled="f" stroked="f">
                  <v:textbox inset="0,0,0,0">
                    <w:txbxContent>
                      <w:p>
                        <w:pPr>
                          <w:spacing w:before="0" w:after="160" w:line="259" w:lineRule="auto"/>
                          <w:ind w:left="0" w:firstLine="0"/>
                        </w:pPr>
                        <w:r>
                          <w:rPr>
                            <w:rFonts w:cs="MS Gothic" w:hAnsi="MS Gothic" w:eastAsia="MS Gothic" w:ascii="MS Gothic"/>
                            <w:color w:val="003472"/>
                            <w:sz w:val="32"/>
                          </w:rPr>
                          <w:t xml:space="preserve"> </w:t>
                        </w:r>
                      </w:p>
                    </w:txbxContent>
                  </v:textbox>
                </v:rect>
                <v:rect id="Rectangle 541" style="position:absolute;width:803;height:2894;left:18294;top:7079;" filled="f" stroked="f">
                  <v:textbox inset="0,0,0,0">
                    <w:txbxContent>
                      <w:p>
                        <w:pPr>
                          <w:spacing w:before="0" w:after="160" w:line="259" w:lineRule="auto"/>
                          <w:ind w:left="0" w:firstLine="0"/>
                        </w:pPr>
                        <w:r>
                          <w:rPr>
                            <w:rFonts w:cs="Microsoft YaHei UI" w:hAnsi="Microsoft YaHei UI" w:eastAsia="Microsoft YaHei UI" w:ascii="Microsoft YaHei UI"/>
                            <w:b w:val="1"/>
                            <w:color w:val="003472"/>
                            <w:sz w:val="32"/>
                          </w:rPr>
                          <w:t xml:space="preserve"> </w:t>
                        </w:r>
                      </w:p>
                    </w:txbxContent>
                  </v:textbox>
                </v:rect>
                <v:shape id="Picture 543" style="position:absolute;width:54114;height:29051;left:6667;top:7867;" filled="f">
                  <v:imagedata r:id="rId24"/>
                </v:shape>
                <v:shape id="Picture 545" style="position:absolute;width:14382;height:6108;left:0;top:0;" filled="f">
                  <v:imagedata r:id="rId25"/>
                </v:shape>
              </v:group>
            </w:pict>
          </mc:Fallback>
        </mc:AlternateContent>
      </w:r>
    </w:p>
    <w:p w14:paraId="54B0CC3A" w14:textId="77777777" w:rsidR="00F46204" w:rsidRDefault="00C169CA">
      <w:pPr>
        <w:spacing w:after="0" w:line="259" w:lineRule="auto"/>
        <w:ind w:left="0" w:firstLine="0"/>
      </w:pPr>
      <w:r>
        <w:rPr>
          <w:sz w:val="24"/>
        </w:rPr>
        <w:t xml:space="preserve"> </w:t>
      </w:r>
    </w:p>
    <w:p w14:paraId="60BB16CB" w14:textId="77777777" w:rsidR="000F5DB7" w:rsidRDefault="000F5DB7" w:rsidP="000F5DB7">
      <w:pPr>
        <w:spacing w:after="2" w:line="254" w:lineRule="auto"/>
        <w:ind w:left="-15" w:right="3164" w:firstLine="5233"/>
        <w:jc w:val="both"/>
        <w:rPr>
          <w:b/>
          <w:sz w:val="28"/>
          <w:szCs w:val="28"/>
        </w:rPr>
      </w:pPr>
    </w:p>
    <w:p w14:paraId="1D97BAFE" w14:textId="337D15D3" w:rsidR="00F46204" w:rsidRPr="000F5DB7" w:rsidRDefault="00C169CA" w:rsidP="000F5DB7">
      <w:pPr>
        <w:spacing w:after="2" w:line="254" w:lineRule="auto"/>
        <w:ind w:left="-15" w:right="3164" w:firstLine="0"/>
        <w:jc w:val="both"/>
        <w:rPr>
          <w:sz w:val="28"/>
          <w:szCs w:val="28"/>
        </w:rPr>
      </w:pPr>
      <w:r w:rsidRPr="000F5DB7">
        <w:rPr>
          <w:b/>
          <w:sz w:val="28"/>
          <w:szCs w:val="28"/>
        </w:rPr>
        <w:t xml:space="preserve"> </w:t>
      </w:r>
      <w:r w:rsidRPr="000F5DB7">
        <w:rPr>
          <w:b/>
          <w:sz w:val="28"/>
          <w:szCs w:val="28"/>
        </w:rPr>
        <w:t>项目名称：网络安全</w:t>
      </w:r>
      <w:r w:rsidRPr="000F5DB7">
        <w:rPr>
          <w:b/>
          <w:sz w:val="28"/>
          <w:szCs w:val="28"/>
        </w:rPr>
        <w:t xml:space="preserve"> Cyber Security</w:t>
      </w:r>
      <w:r w:rsidRPr="000F5DB7">
        <w:rPr>
          <w:sz w:val="28"/>
          <w:szCs w:val="28"/>
        </w:rPr>
        <w:t xml:space="preserve"> </w:t>
      </w:r>
    </w:p>
    <w:p w14:paraId="60ED67A8" w14:textId="77777777" w:rsidR="00F46204" w:rsidRDefault="00C169CA">
      <w:pPr>
        <w:ind w:left="-5"/>
      </w:pPr>
      <w:r>
        <w:rPr>
          <w:b/>
        </w:rPr>
        <w:t>项目概要：</w:t>
      </w:r>
      <w:r>
        <w:t>过去三十年间，以色列在网络安全创新领域一直保持着领先地位。同学们能根据自己的兴趣和学习经历选择网络安全政策和策略或网络安全的基础技术其中一个课程。</w:t>
      </w:r>
      <w:r>
        <w:rPr>
          <w:sz w:val="24"/>
        </w:rPr>
        <w:t xml:space="preserve"> </w:t>
      </w:r>
    </w:p>
    <w:p w14:paraId="0EAE7984" w14:textId="77777777" w:rsidR="00F46204" w:rsidRDefault="00C169CA">
      <w:pPr>
        <w:spacing w:after="0" w:line="250" w:lineRule="auto"/>
        <w:ind w:left="-5" w:right="5151"/>
      </w:pPr>
      <w:r>
        <w:rPr>
          <w:b/>
        </w:rPr>
        <w:t>适合对象</w:t>
      </w:r>
      <w:r>
        <w:t>：本科高年级生或硕士生</w:t>
      </w:r>
      <w:r>
        <w:rPr>
          <w:b/>
        </w:rPr>
        <w:t>项目时间：</w:t>
      </w:r>
      <w:r>
        <w:t>2019/7/2-2019/7/18</w:t>
      </w:r>
      <w:r>
        <w:rPr>
          <w:sz w:val="24"/>
        </w:rPr>
        <w:t xml:space="preserve"> </w:t>
      </w:r>
      <w:r>
        <w:rPr>
          <w:b/>
        </w:rPr>
        <w:t>申请截止日：</w:t>
      </w:r>
      <w:r>
        <w:t xml:space="preserve">2019 </w:t>
      </w:r>
      <w:r>
        <w:t>年</w:t>
      </w:r>
      <w:r>
        <w:t xml:space="preserve"> </w:t>
      </w:r>
      <w:r>
        <w:t xml:space="preserve">5 </w:t>
      </w:r>
      <w:r>
        <w:t>月</w:t>
      </w:r>
      <w:r>
        <w:t xml:space="preserve"> </w:t>
      </w:r>
      <w:r>
        <w:t xml:space="preserve">1 </w:t>
      </w:r>
      <w:r>
        <w:t>日</w:t>
      </w:r>
      <w:r>
        <w:rPr>
          <w:sz w:val="24"/>
        </w:rPr>
        <w:t xml:space="preserve"> </w:t>
      </w:r>
    </w:p>
    <w:p w14:paraId="56787C7E" w14:textId="77777777" w:rsidR="00F46204" w:rsidRDefault="00C169CA">
      <w:pPr>
        <w:ind w:left="-5"/>
      </w:pPr>
      <w:r>
        <w:rPr>
          <w:b/>
        </w:rPr>
        <w:t>申请要求：</w:t>
      </w:r>
      <w:r>
        <w:t>主修计算机科学，工程或相关领域。不在这些专业的学生可能仍然申请，只要他们具有这些领域或数学课程背景。学生应该至少参加一门编程语言课程（</w:t>
      </w:r>
      <w:r>
        <w:t>Java</w:t>
      </w:r>
      <w:r>
        <w:t>，</w:t>
      </w:r>
      <w:r>
        <w:t>C</w:t>
      </w:r>
      <w:r>
        <w:t>）。申请人的平均成绩必须至少达到</w:t>
      </w:r>
      <w:r>
        <w:t xml:space="preserve"> </w:t>
      </w:r>
      <w:r>
        <w:t>80%</w:t>
      </w:r>
      <w:r>
        <w:t>（</w:t>
      </w:r>
      <w:r>
        <w:t xml:space="preserve">3.0 / 4.0 </w:t>
      </w:r>
      <w:r>
        <w:t>比例）</w:t>
      </w:r>
      <w:r>
        <w:rPr>
          <w:sz w:val="24"/>
        </w:rPr>
        <w:t xml:space="preserve"> </w:t>
      </w:r>
    </w:p>
    <w:p w14:paraId="674CC8CF" w14:textId="30778748" w:rsidR="00F46204" w:rsidRDefault="00C169CA">
      <w:pPr>
        <w:spacing w:after="93"/>
        <w:ind w:left="-5"/>
        <w:rPr>
          <w:sz w:val="24"/>
        </w:rPr>
      </w:pPr>
      <w:r>
        <w:rPr>
          <w:b/>
        </w:rPr>
        <w:t>课程费用：</w:t>
      </w:r>
      <w:r>
        <w:t>申</w:t>
      </w:r>
      <w:r>
        <w:t>请费</w:t>
      </w:r>
      <w:r>
        <w:t xml:space="preserve"> 60 </w:t>
      </w:r>
      <w:r>
        <w:t>美元，注册费</w:t>
      </w:r>
      <w:r>
        <w:t xml:space="preserve"> </w:t>
      </w:r>
      <w:r>
        <w:t xml:space="preserve">5200 </w:t>
      </w:r>
      <w:r>
        <w:t>美元，包括</w:t>
      </w:r>
      <w:r>
        <w:t xml:space="preserve"> </w:t>
      </w:r>
      <w:r>
        <w:t xml:space="preserve">6 </w:t>
      </w:r>
      <w:r>
        <w:t>个学分证书、住宿、健康保险和实地考察，取得奖学金者只需付</w:t>
      </w:r>
      <w:r>
        <w:t xml:space="preserve"> 880 </w:t>
      </w:r>
      <w:r>
        <w:t>美元</w:t>
      </w:r>
      <w:r>
        <w:rPr>
          <w:sz w:val="24"/>
        </w:rPr>
        <w:t xml:space="preserve"> </w:t>
      </w:r>
    </w:p>
    <w:p w14:paraId="748DAE05" w14:textId="46347D2D" w:rsidR="000F5DB7" w:rsidRPr="000F5DB7" w:rsidRDefault="000F5DB7">
      <w:pPr>
        <w:spacing w:after="93"/>
        <w:ind w:left="-5"/>
        <w:rPr>
          <w:rFonts w:eastAsiaTheme="minorEastAsia" w:hint="eastAsia"/>
        </w:rPr>
      </w:pPr>
      <w:r>
        <w:rPr>
          <w:rFonts w:eastAsiaTheme="minorEastAsia" w:hint="eastAsia"/>
          <w:b/>
        </w:rPr>
        <w:t>L</w:t>
      </w:r>
      <w:r>
        <w:rPr>
          <w:rFonts w:eastAsiaTheme="minorEastAsia"/>
          <w:b/>
        </w:rPr>
        <w:t>ink -</w:t>
      </w:r>
      <w:r>
        <w:rPr>
          <w:rFonts w:eastAsiaTheme="minorEastAsia"/>
        </w:rPr>
        <w:t xml:space="preserve"> </w:t>
      </w:r>
      <w:hyperlink r:id="rId26" w:history="1">
        <w:r w:rsidRPr="00FF52EB">
          <w:rPr>
            <w:rStyle w:val="Hyperlink"/>
            <w:rFonts w:eastAsiaTheme="minorEastAsia"/>
          </w:rPr>
          <w:t>https://international.tau.ac.il/Cyber_Security</w:t>
        </w:r>
      </w:hyperlink>
      <w:r>
        <w:rPr>
          <w:rFonts w:eastAsiaTheme="minorEastAsia"/>
        </w:rPr>
        <w:t xml:space="preserve"> </w:t>
      </w:r>
    </w:p>
    <w:p w14:paraId="07C0A1A4" w14:textId="77777777" w:rsidR="00F46204" w:rsidRDefault="00C169CA">
      <w:pPr>
        <w:ind w:left="-5"/>
      </w:pPr>
      <w:r>
        <w:rPr>
          <w:rFonts w:ascii="Calibri" w:eastAsia="Calibri" w:hAnsi="Calibri" w:cs="Calibri"/>
          <w:noProof/>
          <w:sz w:val="22"/>
        </w:rPr>
        <mc:AlternateContent>
          <mc:Choice Requires="wpg">
            <w:drawing>
              <wp:inline distT="0" distB="0" distL="0" distR="0" wp14:anchorId="5B848A8D" wp14:editId="06C42336">
                <wp:extent cx="6647688" cy="20701"/>
                <wp:effectExtent l="0" t="0" r="0" b="0"/>
                <wp:docPr id="6285" name="Group 6285"/>
                <wp:cNvGraphicFramePr/>
                <a:graphic xmlns:a="http://schemas.openxmlformats.org/drawingml/2006/main">
                  <a:graphicData uri="http://schemas.microsoft.com/office/word/2010/wordprocessingGroup">
                    <wpg:wgp>
                      <wpg:cNvGrpSpPr/>
                      <wpg:grpSpPr>
                        <a:xfrm>
                          <a:off x="0" y="0"/>
                          <a:ext cx="6647688" cy="20701"/>
                          <a:chOff x="0" y="0"/>
                          <a:chExt cx="6647688" cy="20701"/>
                        </a:xfrm>
                      </wpg:grpSpPr>
                      <wps:wsp>
                        <wps:cNvPr id="6876" name="Shape 6876"/>
                        <wps:cNvSpPr/>
                        <wps:spPr>
                          <a:xfrm>
                            <a:off x="0" y="0"/>
                            <a:ext cx="6645910" cy="20320"/>
                          </a:xfrm>
                          <a:custGeom>
                            <a:avLst/>
                            <a:gdLst/>
                            <a:ahLst/>
                            <a:cxnLst/>
                            <a:rect l="0" t="0" r="0" b="0"/>
                            <a:pathLst>
                              <a:path w="6645910" h="20320">
                                <a:moveTo>
                                  <a:pt x="0" y="0"/>
                                </a:moveTo>
                                <a:lnTo>
                                  <a:pt x="6645910" y="0"/>
                                </a:lnTo>
                                <a:lnTo>
                                  <a:pt x="664591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77" name="Shape 6877"/>
                        <wps:cNvSpPr/>
                        <wps:spPr>
                          <a:xfrm>
                            <a:off x="0"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78" name="Shape 6878"/>
                        <wps:cNvSpPr/>
                        <wps:spPr>
                          <a:xfrm>
                            <a:off x="3048" y="889"/>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79" name="Shape 6879"/>
                        <wps:cNvSpPr/>
                        <wps:spPr>
                          <a:xfrm>
                            <a:off x="6644640"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80" name="Shape 6880"/>
                        <wps:cNvSpPr/>
                        <wps:spPr>
                          <a:xfrm>
                            <a:off x="0" y="393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81" name="Shape 6881"/>
                        <wps:cNvSpPr/>
                        <wps:spPr>
                          <a:xfrm>
                            <a:off x="6644640" y="393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82" name="Shape 6882"/>
                        <wps:cNvSpPr/>
                        <wps:spPr>
                          <a:xfrm>
                            <a:off x="0" y="1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83" name="Shape 6883"/>
                        <wps:cNvSpPr/>
                        <wps:spPr>
                          <a:xfrm>
                            <a:off x="3048" y="17653"/>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884" name="Shape 6884"/>
                        <wps:cNvSpPr/>
                        <wps:spPr>
                          <a:xfrm>
                            <a:off x="6644640" y="1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6285" style="width:523.44pt;height:1.63pt;mso-position-horizontal-relative:char;mso-position-vertical-relative:line" coordsize="66476,207">
                <v:shape id="Shape 6885" style="position:absolute;width:66459;height:203;left:0;top:0;" coordsize="6645910,20320" path="m0,0l6645910,0l6645910,20320l0,20320l0,0">
                  <v:stroke weight="0pt" endcap="flat" joinstyle="miter" miterlimit="10" on="false" color="#000000" opacity="0"/>
                  <v:fill on="true" color="#a0a0a0"/>
                </v:shape>
                <v:shape id="Shape 6886" style="position:absolute;width:91;height:91;left:0;top:8;" coordsize="9144,9144" path="m0,0l9144,0l9144,9144l0,9144l0,0">
                  <v:stroke weight="0pt" endcap="flat" joinstyle="miter" miterlimit="10" on="false" color="#000000" opacity="0"/>
                  <v:fill on="true" color="#a0a0a0"/>
                </v:shape>
                <v:shape id="Shape 6887" style="position:absolute;width:66415;height:91;left:30;top:8;" coordsize="6641593,9144" path="m0,0l6641593,0l6641593,9144l0,9144l0,0">
                  <v:stroke weight="0pt" endcap="flat" joinstyle="miter" miterlimit="10" on="false" color="#000000" opacity="0"/>
                  <v:fill on="true" color="#a0a0a0"/>
                </v:shape>
                <v:shape id="Shape 6888" style="position:absolute;width:91;height:91;left:66446;top:8;" coordsize="9144,9144" path="m0,0l9144,0l9144,9144l0,9144l0,0">
                  <v:stroke weight="0pt" endcap="flat" joinstyle="miter" miterlimit="10" on="false" color="#000000" opacity="0"/>
                  <v:fill on="true" color="#a0a0a0"/>
                </v:shape>
                <v:shape id="Shape 6889" style="position:absolute;width:91;height:137;left:0;top:39;" coordsize="9144,13716" path="m0,0l9144,0l9144,13716l0,13716l0,0">
                  <v:stroke weight="0pt" endcap="flat" joinstyle="miter" miterlimit="10" on="false" color="#000000" opacity="0"/>
                  <v:fill on="true" color="#a0a0a0"/>
                </v:shape>
                <v:shape id="Shape 6890" style="position:absolute;width:91;height:137;left:66446;top:39;" coordsize="9144,13716" path="m0,0l9144,0l9144,13716l0,13716l0,0">
                  <v:stroke weight="0pt" endcap="flat" joinstyle="miter" miterlimit="10" on="false" color="#000000" opacity="0"/>
                  <v:fill on="true" color="#e3e3e3"/>
                </v:shape>
                <v:shape id="Shape 6891" style="position:absolute;width:91;height:91;left:0;top:176;" coordsize="9144,9144" path="m0,0l9144,0l9144,9144l0,9144l0,0">
                  <v:stroke weight="0pt" endcap="flat" joinstyle="miter" miterlimit="10" on="false" color="#000000" opacity="0"/>
                  <v:fill on="true" color="#e3e3e3"/>
                </v:shape>
                <v:shape id="Shape 6892" style="position:absolute;width:66415;height:91;left:30;top:176;" coordsize="6641593,9144" path="m0,0l6641593,0l6641593,9144l0,9144l0,0">
                  <v:stroke weight="0pt" endcap="flat" joinstyle="miter" miterlimit="10" on="false" color="#000000" opacity="0"/>
                  <v:fill on="true" color="#e3e3e3"/>
                </v:shape>
                <v:shape id="Shape 6893" style="position:absolute;width:91;height:91;left:66446;top:176;" coordsize="9144,9144" path="m0,0l9144,0l9144,9144l0,9144l0,0">
                  <v:stroke weight="0pt" endcap="flat" joinstyle="miter" miterlimit="10" on="false" color="#000000" opacity="0"/>
                  <v:fill on="true" color="#e3e3e3"/>
                </v:shape>
              </v:group>
            </w:pict>
          </mc:Fallback>
        </mc:AlternateContent>
      </w:r>
      <w:r>
        <w:rPr>
          <w:sz w:val="24"/>
        </w:rPr>
        <w:t xml:space="preserve"> </w:t>
      </w:r>
      <w:r>
        <w:rPr>
          <w:b/>
        </w:rPr>
        <w:t>项目名称：在创业国度的商业与创业研习</w:t>
      </w:r>
      <w:r>
        <w:rPr>
          <w:b/>
        </w:rPr>
        <w:t xml:space="preserve"> Business and Entrepreneurship in the Start-Up Nation</w:t>
      </w:r>
      <w:r>
        <w:rPr>
          <w:sz w:val="24"/>
        </w:rPr>
        <w:t xml:space="preserve"> </w:t>
      </w:r>
      <w:r>
        <w:rPr>
          <w:b/>
        </w:rPr>
        <w:t>项目概要：</w:t>
      </w:r>
      <w:r>
        <w:t>介绍以色列成功推动创意的各种商业模式。深入了解风险投资市场，包括众筹、启动加速器、孵化器、风险投资基金、企业风险投资以及投资者的启动融资等。</w:t>
      </w:r>
      <w:r>
        <w:rPr>
          <w:sz w:val="24"/>
        </w:rPr>
        <w:t xml:space="preserve"> </w:t>
      </w:r>
    </w:p>
    <w:p w14:paraId="0405CE66" w14:textId="77777777" w:rsidR="00F46204" w:rsidRDefault="00C169CA">
      <w:pPr>
        <w:spacing w:after="0" w:line="250" w:lineRule="auto"/>
        <w:ind w:left="-5" w:right="5151"/>
      </w:pPr>
      <w:r>
        <w:rPr>
          <w:b/>
        </w:rPr>
        <w:t>适合对象：</w:t>
      </w:r>
      <w:r>
        <w:t>本科高年级生或硕士生</w:t>
      </w:r>
      <w:r>
        <w:rPr>
          <w:b/>
        </w:rPr>
        <w:t>项目时间：</w:t>
      </w:r>
      <w:r>
        <w:t>2019/7/2-2019/7/18</w:t>
      </w:r>
      <w:r>
        <w:rPr>
          <w:sz w:val="24"/>
        </w:rPr>
        <w:t xml:space="preserve"> </w:t>
      </w:r>
      <w:r>
        <w:rPr>
          <w:b/>
        </w:rPr>
        <w:t>申请截</w:t>
      </w:r>
      <w:r>
        <w:rPr>
          <w:b/>
        </w:rPr>
        <w:t>止日：</w:t>
      </w:r>
      <w:r>
        <w:t xml:space="preserve">2019 </w:t>
      </w:r>
      <w:r>
        <w:t>年</w:t>
      </w:r>
      <w:r>
        <w:t xml:space="preserve"> </w:t>
      </w:r>
      <w:r>
        <w:t xml:space="preserve">5 </w:t>
      </w:r>
      <w:r>
        <w:t>月</w:t>
      </w:r>
      <w:r>
        <w:t xml:space="preserve"> </w:t>
      </w:r>
      <w:r>
        <w:t xml:space="preserve">1 </w:t>
      </w:r>
      <w:r>
        <w:t>日</w:t>
      </w:r>
      <w:r>
        <w:rPr>
          <w:sz w:val="24"/>
        </w:rPr>
        <w:t xml:space="preserve"> </w:t>
      </w:r>
    </w:p>
    <w:p w14:paraId="6DCBCCE9" w14:textId="77777777" w:rsidR="00F46204" w:rsidRDefault="00C169CA">
      <w:pPr>
        <w:ind w:left="-5"/>
      </w:pPr>
      <w:r>
        <w:rPr>
          <w:b/>
        </w:rPr>
        <w:lastRenderedPageBreak/>
        <w:t>申请要求：</w:t>
      </w:r>
      <w:r>
        <w:t>该课程面向平均成绩为</w:t>
      </w:r>
      <w:r>
        <w:t xml:space="preserve"> </w:t>
      </w:r>
      <w:r>
        <w:t>80%</w:t>
      </w:r>
      <w:r>
        <w:t>（</w:t>
      </w:r>
      <w:r>
        <w:t xml:space="preserve">3.0/ 4.0 </w:t>
      </w:r>
      <w:r>
        <w:t>分）及以上的本科生。虽然建议对这些科目有一些先验知识和兴趣，但不需要在这些科目中进行过任何课程。对于已经完成商业或创业学科高级课程的学生，不建议使用本课程，因为它适用于这些领域的入门级或中级学生。</w:t>
      </w:r>
      <w:r>
        <w:rPr>
          <w:sz w:val="24"/>
        </w:rPr>
        <w:t xml:space="preserve"> </w:t>
      </w:r>
    </w:p>
    <w:p w14:paraId="3E80E6C7" w14:textId="77777777" w:rsidR="00F46204" w:rsidRDefault="00C169CA">
      <w:pPr>
        <w:spacing w:after="91"/>
        <w:ind w:left="-5"/>
      </w:pPr>
      <w:r>
        <w:rPr>
          <w:b/>
        </w:rPr>
        <w:t>课程费用：</w:t>
      </w:r>
      <w:r>
        <w:t>申请费</w:t>
      </w:r>
      <w:r>
        <w:t xml:space="preserve"> </w:t>
      </w:r>
      <w:r>
        <w:t xml:space="preserve">60 </w:t>
      </w:r>
      <w:r>
        <w:t>美元，注册费</w:t>
      </w:r>
      <w:r>
        <w:t xml:space="preserve"> </w:t>
      </w:r>
      <w:r>
        <w:t xml:space="preserve">5200 </w:t>
      </w:r>
      <w:r>
        <w:t>美元，包括</w:t>
      </w:r>
      <w:r>
        <w:t xml:space="preserve"> </w:t>
      </w:r>
      <w:r>
        <w:t xml:space="preserve">6 </w:t>
      </w:r>
      <w:r>
        <w:t>个学分证书、住宿、健康保险和实地考察，取得奖学金者只需付</w:t>
      </w:r>
      <w:r>
        <w:t xml:space="preserve"> </w:t>
      </w:r>
      <w:r>
        <w:t xml:space="preserve">880 </w:t>
      </w:r>
      <w:r>
        <w:t>美元</w:t>
      </w:r>
      <w:r>
        <w:rPr>
          <w:sz w:val="24"/>
        </w:rPr>
        <w:t xml:space="preserve"> </w:t>
      </w:r>
    </w:p>
    <w:p w14:paraId="7D83519F" w14:textId="77777777" w:rsidR="000F5DB7" w:rsidRDefault="00C169CA" w:rsidP="000F5DB7">
      <w:pPr>
        <w:spacing w:after="55" w:line="216" w:lineRule="auto"/>
        <w:ind w:left="-5" w:right="-15"/>
        <w:rPr>
          <w:sz w:val="24"/>
        </w:rPr>
      </w:pPr>
      <w:r>
        <w:rPr>
          <w:rFonts w:ascii="Calibri" w:eastAsia="Calibri" w:hAnsi="Calibri" w:cs="Calibri"/>
          <w:noProof/>
          <w:sz w:val="22"/>
        </w:rPr>
        <mc:AlternateContent>
          <mc:Choice Requires="wpg">
            <w:drawing>
              <wp:inline distT="0" distB="0" distL="0" distR="0" wp14:anchorId="2D8775E2" wp14:editId="40C21979">
                <wp:extent cx="6647688" cy="20574"/>
                <wp:effectExtent l="0" t="0" r="0" b="0"/>
                <wp:docPr id="6286" name="Group 6286"/>
                <wp:cNvGraphicFramePr/>
                <a:graphic xmlns:a="http://schemas.openxmlformats.org/drawingml/2006/main">
                  <a:graphicData uri="http://schemas.microsoft.com/office/word/2010/wordprocessingGroup">
                    <wpg:wgp>
                      <wpg:cNvGrpSpPr/>
                      <wpg:grpSpPr>
                        <a:xfrm>
                          <a:off x="0" y="0"/>
                          <a:ext cx="6647688" cy="20574"/>
                          <a:chOff x="0" y="0"/>
                          <a:chExt cx="6647688" cy="20574"/>
                        </a:xfrm>
                      </wpg:grpSpPr>
                      <wps:wsp>
                        <wps:cNvPr id="6894" name="Shape 6894"/>
                        <wps:cNvSpPr/>
                        <wps:spPr>
                          <a:xfrm>
                            <a:off x="0" y="0"/>
                            <a:ext cx="6645910" cy="19686"/>
                          </a:xfrm>
                          <a:custGeom>
                            <a:avLst/>
                            <a:gdLst/>
                            <a:ahLst/>
                            <a:cxnLst/>
                            <a:rect l="0" t="0" r="0" b="0"/>
                            <a:pathLst>
                              <a:path w="6645910" h="19686">
                                <a:moveTo>
                                  <a:pt x="0" y="0"/>
                                </a:moveTo>
                                <a:lnTo>
                                  <a:pt x="6645910" y="0"/>
                                </a:lnTo>
                                <a:lnTo>
                                  <a:pt x="6645910" y="19686"/>
                                </a:lnTo>
                                <a:lnTo>
                                  <a:pt x="0" y="1968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95" name="Shape 6895"/>
                        <wps:cNvSpPr/>
                        <wps:spPr>
                          <a:xfrm>
                            <a:off x="0" y="7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96" name="Shape 6896"/>
                        <wps:cNvSpPr/>
                        <wps:spPr>
                          <a:xfrm>
                            <a:off x="3048" y="763"/>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97" name="Shape 6897"/>
                        <wps:cNvSpPr/>
                        <wps:spPr>
                          <a:xfrm>
                            <a:off x="6644640" y="7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98" name="Shape 6898"/>
                        <wps:cNvSpPr/>
                        <wps:spPr>
                          <a:xfrm>
                            <a:off x="0" y="3811"/>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99" name="Shape 6899"/>
                        <wps:cNvSpPr/>
                        <wps:spPr>
                          <a:xfrm>
                            <a:off x="6644640" y="3811"/>
                            <a:ext cx="9144" cy="13715"/>
                          </a:xfrm>
                          <a:custGeom>
                            <a:avLst/>
                            <a:gdLst/>
                            <a:ahLst/>
                            <a:cxnLst/>
                            <a:rect l="0" t="0" r="0" b="0"/>
                            <a:pathLst>
                              <a:path w="9144" h="13715">
                                <a:moveTo>
                                  <a:pt x="0" y="0"/>
                                </a:moveTo>
                                <a:lnTo>
                                  <a:pt x="9144" y="0"/>
                                </a:lnTo>
                                <a:lnTo>
                                  <a:pt x="9144" y="13715"/>
                                </a:lnTo>
                                <a:lnTo>
                                  <a:pt x="0" y="1371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900" name="Shape 6900"/>
                        <wps:cNvSpPr/>
                        <wps:spPr>
                          <a:xfrm>
                            <a:off x="0"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901" name="Shape 6901"/>
                        <wps:cNvSpPr/>
                        <wps:spPr>
                          <a:xfrm>
                            <a:off x="3048" y="17526"/>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902" name="Shape 6902"/>
                        <wps:cNvSpPr/>
                        <wps:spPr>
                          <a:xfrm>
                            <a:off x="6644640" y="17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6286" style="width:523.44pt;height:1.62pt;mso-position-horizontal-relative:char;mso-position-vertical-relative:line" coordsize="66476,205">
                <v:shape id="Shape 6903" style="position:absolute;width:66459;height:196;left:0;top:0;" coordsize="6645910,19686" path="m0,0l6645910,0l6645910,19686l0,19686l0,0">
                  <v:stroke weight="0pt" endcap="flat" joinstyle="miter" miterlimit="10" on="false" color="#000000" opacity="0"/>
                  <v:fill on="true" color="#a0a0a0"/>
                </v:shape>
                <v:shape id="Shape 6904" style="position:absolute;width:91;height:91;left:0;top:7;" coordsize="9144,9144" path="m0,0l9144,0l9144,9144l0,9144l0,0">
                  <v:stroke weight="0pt" endcap="flat" joinstyle="miter" miterlimit="10" on="false" color="#000000" opacity="0"/>
                  <v:fill on="true" color="#a0a0a0"/>
                </v:shape>
                <v:shape id="Shape 6905" style="position:absolute;width:66415;height:91;left:30;top:7;" coordsize="6641593,9144" path="m0,0l6641593,0l6641593,9144l0,9144l0,0">
                  <v:stroke weight="0pt" endcap="flat" joinstyle="miter" miterlimit="10" on="false" color="#000000" opacity="0"/>
                  <v:fill on="true" color="#a0a0a0"/>
                </v:shape>
                <v:shape id="Shape 6906" style="position:absolute;width:91;height:91;left:66446;top:7;" coordsize="9144,9144" path="m0,0l9144,0l9144,9144l0,9144l0,0">
                  <v:stroke weight="0pt" endcap="flat" joinstyle="miter" miterlimit="10" on="false" color="#000000" opacity="0"/>
                  <v:fill on="true" color="#a0a0a0"/>
                </v:shape>
                <v:shape id="Shape 6907" style="position:absolute;width:91;height:137;left:0;top:38;" coordsize="9144,13715" path="m0,0l9144,0l9144,13715l0,13715l0,0">
                  <v:stroke weight="0pt" endcap="flat" joinstyle="miter" miterlimit="10" on="false" color="#000000" opacity="0"/>
                  <v:fill on="true" color="#a0a0a0"/>
                </v:shape>
                <v:shape id="Shape 6908" style="position:absolute;width:91;height:137;left:66446;top:38;" coordsize="9144,13715" path="m0,0l9144,0l9144,13715l0,13715l0,0">
                  <v:stroke weight="0pt" endcap="flat" joinstyle="miter" miterlimit="10" on="false" color="#000000" opacity="0"/>
                  <v:fill on="true" color="#e3e3e3"/>
                </v:shape>
                <v:shape id="Shape 6909" style="position:absolute;width:91;height:91;left:0;top:175;" coordsize="9144,9144" path="m0,0l9144,0l9144,9144l0,9144l0,0">
                  <v:stroke weight="0pt" endcap="flat" joinstyle="miter" miterlimit="10" on="false" color="#000000" opacity="0"/>
                  <v:fill on="true" color="#e3e3e3"/>
                </v:shape>
                <v:shape id="Shape 6910" style="position:absolute;width:66415;height:91;left:30;top:175;" coordsize="6641593,9144" path="m0,0l6641593,0l6641593,9144l0,9144l0,0">
                  <v:stroke weight="0pt" endcap="flat" joinstyle="miter" miterlimit="10" on="false" color="#000000" opacity="0"/>
                  <v:fill on="true" color="#e3e3e3"/>
                </v:shape>
                <v:shape id="Shape 6911" style="position:absolute;width:91;height:91;left:66446;top:175;" coordsize="9144,9144" path="m0,0l9144,0l9144,9144l0,9144l0,0">
                  <v:stroke weight="0pt" endcap="flat" joinstyle="miter" miterlimit="10" on="false" color="#000000" opacity="0"/>
                  <v:fill on="true" color="#e3e3e3"/>
                </v:shape>
              </v:group>
            </w:pict>
          </mc:Fallback>
        </mc:AlternateContent>
      </w:r>
      <w:r>
        <w:rPr>
          <w:sz w:val="24"/>
        </w:rPr>
        <w:t xml:space="preserve"> </w:t>
      </w:r>
    </w:p>
    <w:p w14:paraId="72223BED" w14:textId="66B30994" w:rsidR="00F46204" w:rsidRDefault="00C169CA" w:rsidP="000F5DB7">
      <w:pPr>
        <w:spacing w:after="55" w:line="216" w:lineRule="auto"/>
        <w:ind w:left="-5" w:right="-15"/>
      </w:pPr>
      <w:r>
        <w:rPr>
          <w:b/>
        </w:rPr>
        <w:t>项目名称：食品安全</w:t>
      </w:r>
      <w:r>
        <w:rPr>
          <w:b/>
        </w:rPr>
        <w:t xml:space="preserve"> </w:t>
      </w:r>
      <w:r>
        <w:rPr>
          <w:b/>
        </w:rPr>
        <w:t>Food Safety &amp; Security</w:t>
      </w:r>
      <w:r>
        <w:rPr>
          <w:sz w:val="24"/>
        </w:rPr>
        <w:t xml:space="preserve"> </w:t>
      </w:r>
    </w:p>
    <w:p w14:paraId="2661F8EC" w14:textId="77777777" w:rsidR="00F46204" w:rsidRDefault="00C169CA">
      <w:pPr>
        <w:ind w:left="-5"/>
      </w:pPr>
      <w:r>
        <w:rPr>
          <w:b/>
        </w:rPr>
        <w:t>项目概要：</w:t>
      </w:r>
      <w:r>
        <w:t>这些课程将从</w:t>
      </w:r>
      <w:r>
        <w:t>“</w:t>
      </w:r>
      <w:r>
        <w:t>粮食安全概论</w:t>
      </w:r>
      <w:r>
        <w:t>”</w:t>
      </w:r>
      <w:r>
        <w:t>课程开始，该课程涵盖全球粮食安全问题，探讨从现代农作物开发和农业经济学到健康、农业、收获和营养学之间的交互关系。</w:t>
      </w:r>
      <w:r>
        <w:rPr>
          <w:sz w:val="24"/>
        </w:rPr>
        <w:t xml:space="preserve"> </w:t>
      </w:r>
    </w:p>
    <w:p w14:paraId="17973919" w14:textId="77777777" w:rsidR="00F46204" w:rsidRDefault="00C169CA">
      <w:pPr>
        <w:ind w:left="-5"/>
      </w:pPr>
      <w:r>
        <w:rPr>
          <w:b/>
        </w:rPr>
        <w:t>适合对象：</w:t>
      </w:r>
      <w:r>
        <w:t>硕士生</w:t>
      </w:r>
      <w:r>
        <w:rPr>
          <w:sz w:val="24"/>
        </w:rPr>
        <w:t xml:space="preserve"> </w:t>
      </w:r>
    </w:p>
    <w:p w14:paraId="1F7632E0" w14:textId="77777777" w:rsidR="00F46204" w:rsidRDefault="00C169CA">
      <w:pPr>
        <w:spacing w:after="0" w:line="250" w:lineRule="auto"/>
        <w:ind w:left="-5" w:right="5151"/>
      </w:pPr>
      <w:r>
        <w:rPr>
          <w:b/>
        </w:rPr>
        <w:t>项目时间：</w:t>
      </w:r>
      <w:r>
        <w:t>2019/6/30-2019/7/25</w:t>
      </w:r>
      <w:r>
        <w:rPr>
          <w:sz w:val="24"/>
        </w:rPr>
        <w:t xml:space="preserve"> </w:t>
      </w:r>
      <w:r>
        <w:rPr>
          <w:b/>
        </w:rPr>
        <w:t>申请截止日：</w:t>
      </w:r>
      <w:r>
        <w:t xml:space="preserve">2019 </w:t>
      </w:r>
      <w:r>
        <w:t>年</w:t>
      </w:r>
      <w:r>
        <w:t xml:space="preserve"> </w:t>
      </w:r>
      <w:r>
        <w:t xml:space="preserve">5 </w:t>
      </w:r>
      <w:r>
        <w:t>月</w:t>
      </w:r>
      <w:r>
        <w:t xml:space="preserve"> </w:t>
      </w:r>
      <w:r>
        <w:t xml:space="preserve">1 </w:t>
      </w:r>
      <w:r>
        <w:t>日</w:t>
      </w:r>
      <w:r>
        <w:rPr>
          <w:sz w:val="24"/>
        </w:rPr>
        <w:t xml:space="preserve"> </w:t>
      </w:r>
    </w:p>
    <w:p w14:paraId="148A7719" w14:textId="77777777" w:rsidR="00F46204" w:rsidRDefault="00C169CA">
      <w:pPr>
        <w:ind w:left="-5"/>
      </w:pPr>
      <w:r>
        <w:rPr>
          <w:b/>
        </w:rPr>
        <w:t>申请要求：</w:t>
      </w:r>
      <w:r>
        <w:t>食品安全和安全夏季学院向来自全球任何高等教育机构的研究生开放</w:t>
      </w:r>
      <w:r>
        <w:rPr>
          <w:sz w:val="24"/>
        </w:rPr>
        <w:t xml:space="preserve"> </w:t>
      </w:r>
    </w:p>
    <w:p w14:paraId="1F07A4A5" w14:textId="2253B016" w:rsidR="00F46204" w:rsidRDefault="00C169CA">
      <w:pPr>
        <w:ind w:left="-5"/>
        <w:rPr>
          <w:sz w:val="24"/>
        </w:rPr>
      </w:pPr>
      <w:r>
        <w:rPr>
          <w:b/>
        </w:rPr>
        <w:t>课程费用</w:t>
      </w:r>
      <w:r>
        <w:t>：申请费</w:t>
      </w:r>
      <w:r>
        <w:t xml:space="preserve"> </w:t>
      </w:r>
      <w:r>
        <w:t xml:space="preserve">60 </w:t>
      </w:r>
      <w:r>
        <w:t>美元，注册费</w:t>
      </w:r>
      <w:r>
        <w:t xml:space="preserve"> </w:t>
      </w:r>
      <w:r>
        <w:t xml:space="preserve">5200 </w:t>
      </w:r>
      <w:r>
        <w:t>美元，包括</w:t>
      </w:r>
      <w:r>
        <w:t xml:space="preserve"> </w:t>
      </w:r>
      <w:r>
        <w:t xml:space="preserve">6 </w:t>
      </w:r>
      <w:r>
        <w:t>个学分证书、住宿、健康保</w:t>
      </w:r>
      <w:r>
        <w:t xml:space="preserve"> </w:t>
      </w:r>
      <w:r>
        <w:t>险和实地考察，取得奖学金者只需付</w:t>
      </w:r>
      <w:r>
        <w:t xml:space="preserve"> </w:t>
      </w:r>
      <w:r>
        <w:t xml:space="preserve">880 </w:t>
      </w:r>
      <w:r>
        <w:t>美元</w:t>
      </w:r>
      <w:r>
        <w:rPr>
          <w:sz w:val="24"/>
        </w:rPr>
        <w:t xml:space="preserve"> </w:t>
      </w:r>
    </w:p>
    <w:p w14:paraId="7F96FDDA" w14:textId="1881EDA1" w:rsidR="000F5DB7" w:rsidRPr="000F5DB7" w:rsidRDefault="000F5DB7">
      <w:pPr>
        <w:ind w:left="-5"/>
        <w:rPr>
          <w:rFonts w:eastAsiaTheme="minorEastAsia" w:hint="eastAsia"/>
        </w:rPr>
      </w:pPr>
      <w:r>
        <w:rPr>
          <w:rFonts w:eastAsiaTheme="minorEastAsia" w:hint="eastAsia"/>
          <w:b/>
        </w:rPr>
        <w:t>L</w:t>
      </w:r>
      <w:r>
        <w:rPr>
          <w:rFonts w:eastAsiaTheme="minorEastAsia"/>
          <w:b/>
        </w:rPr>
        <w:t xml:space="preserve">ink </w:t>
      </w:r>
      <w:r w:rsidRPr="000F5DB7">
        <w:rPr>
          <w:rFonts w:eastAsiaTheme="minorEastAsia"/>
        </w:rPr>
        <w:t>-</w:t>
      </w:r>
      <w:r>
        <w:rPr>
          <w:rFonts w:eastAsiaTheme="minorEastAsia"/>
        </w:rPr>
        <w:t xml:space="preserve"> </w:t>
      </w:r>
      <w:hyperlink r:id="rId27" w:history="1">
        <w:r w:rsidRPr="00FF52EB">
          <w:rPr>
            <w:rStyle w:val="Hyperlink"/>
            <w:rFonts w:eastAsiaTheme="minorEastAsia"/>
          </w:rPr>
          <w:t>https://international.tau.ac.il/Food_Safety_Security_summer</w:t>
        </w:r>
      </w:hyperlink>
      <w:r>
        <w:rPr>
          <w:rFonts w:eastAsiaTheme="minorEastAsia"/>
        </w:rPr>
        <w:t xml:space="preserve"> </w:t>
      </w:r>
    </w:p>
    <w:p w14:paraId="03440804" w14:textId="77777777" w:rsidR="00F46204" w:rsidRDefault="00C169CA">
      <w:pPr>
        <w:spacing w:after="0" w:line="259" w:lineRule="auto"/>
        <w:ind w:left="0" w:firstLine="0"/>
      </w:pPr>
      <w:r>
        <w:rPr>
          <w:sz w:val="24"/>
        </w:rPr>
        <w:t xml:space="preserve"> </w:t>
      </w:r>
    </w:p>
    <w:p w14:paraId="63F42C29" w14:textId="77777777" w:rsidR="00F46204" w:rsidRPr="000F5DB7" w:rsidRDefault="00C169CA" w:rsidP="000F5DB7">
      <w:pPr>
        <w:spacing w:after="55" w:line="216" w:lineRule="auto"/>
        <w:ind w:left="-5" w:right="-15"/>
        <w:rPr>
          <w:sz w:val="28"/>
          <w:szCs w:val="28"/>
        </w:rPr>
      </w:pPr>
      <w:r>
        <w:rPr>
          <w:rFonts w:ascii="Calibri" w:eastAsia="Calibri" w:hAnsi="Calibri" w:cs="Calibri"/>
          <w:noProof/>
          <w:sz w:val="22"/>
        </w:rPr>
        <mc:AlternateContent>
          <mc:Choice Requires="wpg">
            <w:drawing>
              <wp:inline distT="0" distB="0" distL="0" distR="0" wp14:anchorId="7157FD89" wp14:editId="57A67504">
                <wp:extent cx="6647688" cy="19939"/>
                <wp:effectExtent l="0" t="0" r="0" b="0"/>
                <wp:docPr id="6070" name="Group 6070"/>
                <wp:cNvGraphicFramePr/>
                <a:graphic xmlns:a="http://schemas.openxmlformats.org/drawingml/2006/main">
                  <a:graphicData uri="http://schemas.microsoft.com/office/word/2010/wordprocessingGroup">
                    <wpg:wgp>
                      <wpg:cNvGrpSpPr/>
                      <wpg:grpSpPr>
                        <a:xfrm>
                          <a:off x="0" y="0"/>
                          <a:ext cx="6647688" cy="19939"/>
                          <a:chOff x="0" y="0"/>
                          <a:chExt cx="6647688" cy="19939"/>
                        </a:xfrm>
                      </wpg:grpSpPr>
                      <wps:wsp>
                        <wps:cNvPr id="6912" name="Shape 6912"/>
                        <wps:cNvSpPr/>
                        <wps:spPr>
                          <a:xfrm>
                            <a:off x="0" y="254"/>
                            <a:ext cx="6645910" cy="19685"/>
                          </a:xfrm>
                          <a:custGeom>
                            <a:avLst/>
                            <a:gdLst/>
                            <a:ahLst/>
                            <a:cxnLst/>
                            <a:rect l="0" t="0" r="0" b="0"/>
                            <a:pathLst>
                              <a:path w="6645910" h="19685">
                                <a:moveTo>
                                  <a:pt x="0" y="0"/>
                                </a:moveTo>
                                <a:lnTo>
                                  <a:pt x="6645910" y="0"/>
                                </a:lnTo>
                                <a:lnTo>
                                  <a:pt x="664591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913" name="Shape 691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914" name="Shape 6914"/>
                        <wps:cNvSpPr/>
                        <wps:spPr>
                          <a:xfrm>
                            <a:off x="3048" y="0"/>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915" name="Shape 6915"/>
                        <wps:cNvSpPr/>
                        <wps:spPr>
                          <a:xfrm>
                            <a:off x="66446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916" name="Shape 6916"/>
                        <wps:cNvSpPr/>
                        <wps:spPr>
                          <a:xfrm>
                            <a:off x="0"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917" name="Shape 6917"/>
                        <wps:cNvSpPr/>
                        <wps:spPr>
                          <a:xfrm>
                            <a:off x="6644640" y="3048"/>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918" name="Shape 6918"/>
                        <wps:cNvSpPr/>
                        <wps:spPr>
                          <a:xfrm>
                            <a:off x="0"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919" name="Shape 6919"/>
                        <wps:cNvSpPr/>
                        <wps:spPr>
                          <a:xfrm>
                            <a:off x="3048" y="16764"/>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920" name="Shape 6920"/>
                        <wps:cNvSpPr/>
                        <wps:spPr>
                          <a:xfrm>
                            <a:off x="6644640"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6070" style="width:523.44pt;height:1.57001pt;mso-position-horizontal-relative:char;mso-position-vertical-relative:line" coordsize="66476,199">
                <v:shape id="Shape 6921" style="position:absolute;width:66459;height:196;left:0;top:2;" coordsize="6645910,19685" path="m0,0l6645910,0l6645910,19685l0,19685l0,0">
                  <v:stroke weight="0pt" endcap="flat" joinstyle="miter" miterlimit="10" on="false" color="#000000" opacity="0"/>
                  <v:fill on="true" color="#a0a0a0"/>
                </v:shape>
                <v:shape id="Shape 6922" style="position:absolute;width:91;height:91;left:0;top:0;" coordsize="9144,9144" path="m0,0l9144,0l9144,9144l0,9144l0,0">
                  <v:stroke weight="0pt" endcap="flat" joinstyle="miter" miterlimit="10" on="false" color="#000000" opacity="0"/>
                  <v:fill on="true" color="#a0a0a0"/>
                </v:shape>
                <v:shape id="Shape 6923" style="position:absolute;width:66415;height:91;left:30;top:0;" coordsize="6641593,9144" path="m0,0l6641593,0l6641593,9144l0,9144l0,0">
                  <v:stroke weight="0pt" endcap="flat" joinstyle="miter" miterlimit="10" on="false" color="#000000" opacity="0"/>
                  <v:fill on="true" color="#a0a0a0"/>
                </v:shape>
                <v:shape id="Shape 6924" style="position:absolute;width:91;height:91;left:66446;top:0;" coordsize="9144,9144" path="m0,0l9144,0l9144,9144l0,9144l0,0">
                  <v:stroke weight="0pt" endcap="flat" joinstyle="miter" miterlimit="10" on="false" color="#000000" opacity="0"/>
                  <v:fill on="true" color="#a0a0a0"/>
                </v:shape>
                <v:shape id="Shape 6925" style="position:absolute;width:91;height:137;left:0;top:30;" coordsize="9144,13716" path="m0,0l9144,0l9144,13716l0,13716l0,0">
                  <v:stroke weight="0pt" endcap="flat" joinstyle="miter" miterlimit="10" on="false" color="#000000" opacity="0"/>
                  <v:fill on="true" color="#a0a0a0"/>
                </v:shape>
                <v:shape id="Shape 6926" style="position:absolute;width:91;height:137;left:66446;top:30;" coordsize="9144,13716" path="m0,0l9144,0l9144,13716l0,13716l0,0">
                  <v:stroke weight="0pt" endcap="flat" joinstyle="miter" miterlimit="10" on="false" color="#000000" opacity="0"/>
                  <v:fill on="true" color="#e3e3e3"/>
                </v:shape>
                <v:shape id="Shape 6927" style="position:absolute;width:91;height:91;left:0;top:167;" coordsize="9144,9144" path="m0,0l9144,0l9144,9144l0,9144l0,0">
                  <v:stroke weight="0pt" endcap="flat" joinstyle="miter" miterlimit="10" on="false" color="#000000" opacity="0"/>
                  <v:fill on="true" color="#e3e3e3"/>
                </v:shape>
                <v:shape id="Shape 6928" style="position:absolute;width:66415;height:91;left:30;top:167;" coordsize="6641593,9144" path="m0,0l6641593,0l6641593,9144l0,9144l0,0">
                  <v:stroke weight="0pt" endcap="flat" joinstyle="miter" miterlimit="10" on="false" color="#000000" opacity="0"/>
                  <v:fill on="true" color="#e3e3e3"/>
                </v:shape>
                <v:shape id="Shape 6929" style="position:absolute;width:91;height:91;left:66446;top:167;" coordsize="9144,9144" path="m0,0l9144,0l9144,9144l0,9144l0,0">
                  <v:stroke weight="0pt" endcap="flat" joinstyle="miter" miterlimit="10" on="false" color="#000000" opacity="0"/>
                  <v:fill on="true" color="#e3e3e3"/>
                </v:shape>
              </v:group>
            </w:pict>
          </mc:Fallback>
        </mc:AlternateContent>
      </w:r>
      <w:r>
        <w:rPr>
          <w:sz w:val="24"/>
        </w:rPr>
        <w:t xml:space="preserve"> </w:t>
      </w:r>
      <w:r w:rsidRPr="000F5DB7">
        <w:rPr>
          <w:b/>
          <w:sz w:val="28"/>
          <w:szCs w:val="28"/>
        </w:rPr>
        <w:t>项目名称：智能城市</w:t>
      </w:r>
      <w:r w:rsidRPr="000F5DB7">
        <w:rPr>
          <w:b/>
          <w:sz w:val="28"/>
          <w:szCs w:val="28"/>
        </w:rPr>
        <w:t xml:space="preserve"> Smart Cities</w:t>
      </w:r>
      <w:r w:rsidRPr="000F5DB7">
        <w:rPr>
          <w:sz w:val="28"/>
          <w:szCs w:val="28"/>
        </w:rPr>
        <w:t xml:space="preserve"> </w:t>
      </w:r>
    </w:p>
    <w:p w14:paraId="294F0F45" w14:textId="77777777" w:rsidR="00F46204" w:rsidRDefault="00C169CA">
      <w:pPr>
        <w:ind w:left="-5"/>
      </w:pPr>
      <w:r>
        <w:rPr>
          <w:b/>
        </w:rPr>
        <w:t>项目概要：</w:t>
      </w:r>
      <w:r>
        <w:t>该项目位于</w:t>
      </w:r>
      <w:r>
        <w:t>“</w:t>
      </w:r>
      <w:r>
        <w:t>世界上最聪明的城市</w:t>
      </w:r>
      <w:r>
        <w:t>”——</w:t>
      </w:r>
      <w:r>
        <w:t>特拉维夫，旨在向学生介绍快速发展的</w:t>
      </w:r>
      <w:r>
        <w:t xml:space="preserve"> </w:t>
      </w:r>
      <w:r>
        <w:t>ICT</w:t>
      </w:r>
      <w:r>
        <w:t>（信息通信技术），以及如何为解决一些长期的城市问题和处理一些新认识的环境和社会问题开辟新的可能性和机会</w:t>
      </w:r>
      <w:r>
        <w:rPr>
          <w:sz w:val="24"/>
        </w:rPr>
        <w:t xml:space="preserve"> </w:t>
      </w:r>
    </w:p>
    <w:p w14:paraId="59098389" w14:textId="77777777" w:rsidR="00F46204" w:rsidRDefault="00C169CA">
      <w:pPr>
        <w:ind w:left="-5"/>
      </w:pPr>
      <w:r>
        <w:rPr>
          <w:b/>
        </w:rPr>
        <w:t>适合对象：</w:t>
      </w:r>
      <w:r>
        <w:t>硕士生</w:t>
      </w:r>
      <w:r>
        <w:rPr>
          <w:sz w:val="24"/>
        </w:rPr>
        <w:t xml:space="preserve"> </w:t>
      </w:r>
    </w:p>
    <w:p w14:paraId="5D0804D2" w14:textId="77777777" w:rsidR="00F46204" w:rsidRDefault="00C169CA">
      <w:pPr>
        <w:spacing w:after="0" w:line="250" w:lineRule="auto"/>
        <w:ind w:left="-5" w:right="5151"/>
      </w:pPr>
      <w:r>
        <w:rPr>
          <w:b/>
        </w:rPr>
        <w:t>项目时间：</w:t>
      </w:r>
      <w:r>
        <w:t>2019/7/22-2019/8/8</w:t>
      </w:r>
      <w:r>
        <w:rPr>
          <w:sz w:val="24"/>
        </w:rPr>
        <w:t xml:space="preserve"> </w:t>
      </w:r>
      <w:r>
        <w:rPr>
          <w:b/>
        </w:rPr>
        <w:t>申请截止日：</w:t>
      </w:r>
      <w:r>
        <w:t xml:space="preserve">2019 </w:t>
      </w:r>
      <w:r>
        <w:t>年</w:t>
      </w:r>
      <w:r>
        <w:t xml:space="preserve"> </w:t>
      </w:r>
      <w:r>
        <w:t xml:space="preserve">6 </w:t>
      </w:r>
      <w:r>
        <w:t>月</w:t>
      </w:r>
      <w:r>
        <w:t xml:space="preserve"> </w:t>
      </w:r>
      <w:r>
        <w:t xml:space="preserve">1 </w:t>
      </w:r>
      <w:r>
        <w:t>日</w:t>
      </w:r>
      <w:r>
        <w:rPr>
          <w:sz w:val="24"/>
        </w:rPr>
        <w:t xml:space="preserve"> </w:t>
      </w:r>
    </w:p>
    <w:p w14:paraId="17ADD544" w14:textId="77777777" w:rsidR="00F46204" w:rsidRDefault="00C169CA">
      <w:pPr>
        <w:ind w:left="-5"/>
      </w:pPr>
      <w:r>
        <w:rPr>
          <w:b/>
        </w:rPr>
        <w:t>申请要求：</w:t>
      </w:r>
      <w:r>
        <w:t>该课程向在以色列认可的高等教育机构注册的学生开放。至少需要</w:t>
      </w:r>
      <w:r>
        <w:t xml:space="preserve"> </w:t>
      </w:r>
      <w:r>
        <w:t xml:space="preserve">GPA 80 </w:t>
      </w:r>
      <w:r>
        <w:t>或是</w:t>
      </w:r>
      <w:r>
        <w:t xml:space="preserve"> </w:t>
      </w:r>
      <w:r>
        <w:t xml:space="preserve">3.0 </w:t>
      </w:r>
      <w:r>
        <w:t>以上</w:t>
      </w:r>
      <w:r>
        <w:rPr>
          <w:sz w:val="24"/>
        </w:rPr>
        <w:t xml:space="preserve"> </w:t>
      </w:r>
    </w:p>
    <w:p w14:paraId="02DB578A" w14:textId="55C14450" w:rsidR="00F46204" w:rsidRDefault="00C169CA">
      <w:pPr>
        <w:spacing w:after="31"/>
        <w:ind w:left="-5"/>
        <w:rPr>
          <w:sz w:val="24"/>
        </w:rPr>
      </w:pPr>
      <w:r>
        <w:rPr>
          <w:b/>
        </w:rPr>
        <w:t>课程费用：</w:t>
      </w:r>
      <w:r>
        <w:t>申请费</w:t>
      </w:r>
      <w:r>
        <w:t xml:space="preserve"> </w:t>
      </w:r>
      <w:r>
        <w:t xml:space="preserve">60 </w:t>
      </w:r>
      <w:r>
        <w:t>美元，注册费</w:t>
      </w:r>
      <w:r>
        <w:t xml:space="preserve"> </w:t>
      </w:r>
      <w:r>
        <w:t xml:space="preserve">5200 </w:t>
      </w:r>
      <w:r>
        <w:t>美元，包括</w:t>
      </w:r>
      <w:r>
        <w:t xml:space="preserve"> </w:t>
      </w:r>
      <w:r>
        <w:t xml:space="preserve">6 </w:t>
      </w:r>
      <w:r>
        <w:t>个学分证书、住宿、健康保</w:t>
      </w:r>
      <w:r>
        <w:t xml:space="preserve"> </w:t>
      </w:r>
      <w:r>
        <w:t>险和实地考察，取得奖学金者只需付</w:t>
      </w:r>
      <w:r>
        <w:t xml:space="preserve"> </w:t>
      </w:r>
      <w:r>
        <w:t xml:space="preserve">880 </w:t>
      </w:r>
      <w:r>
        <w:t>美元</w:t>
      </w:r>
      <w:r>
        <w:rPr>
          <w:sz w:val="24"/>
        </w:rPr>
        <w:t xml:space="preserve"> </w:t>
      </w:r>
    </w:p>
    <w:p w14:paraId="7266A400" w14:textId="152D2CA3" w:rsidR="000F5DB7" w:rsidRPr="000F5DB7" w:rsidRDefault="000F5DB7">
      <w:pPr>
        <w:spacing w:after="31"/>
        <w:ind w:left="-5"/>
        <w:rPr>
          <w:rFonts w:eastAsiaTheme="minorEastAsia" w:hint="eastAsia"/>
        </w:rPr>
      </w:pPr>
      <w:r>
        <w:rPr>
          <w:rFonts w:eastAsiaTheme="minorEastAsia" w:hint="eastAsia"/>
          <w:b/>
        </w:rPr>
        <w:t>L</w:t>
      </w:r>
      <w:r>
        <w:rPr>
          <w:rFonts w:eastAsiaTheme="minorEastAsia"/>
          <w:b/>
        </w:rPr>
        <w:t>ink -</w:t>
      </w:r>
      <w:r>
        <w:rPr>
          <w:rFonts w:eastAsiaTheme="minorEastAsia"/>
        </w:rPr>
        <w:t xml:space="preserve"> </w:t>
      </w:r>
      <w:hyperlink r:id="rId28" w:history="1">
        <w:r w:rsidRPr="00FF52EB">
          <w:rPr>
            <w:rStyle w:val="Hyperlink"/>
            <w:rFonts w:eastAsiaTheme="minorEastAsia"/>
          </w:rPr>
          <w:t>https://international.tau.ac.il/Smart_Cities</w:t>
        </w:r>
      </w:hyperlink>
      <w:r>
        <w:rPr>
          <w:rFonts w:eastAsiaTheme="minorEastAsia"/>
        </w:rPr>
        <w:t xml:space="preserve"> </w:t>
      </w:r>
    </w:p>
    <w:p w14:paraId="33BA07B3" w14:textId="77777777" w:rsidR="00F46204" w:rsidRDefault="00C169CA">
      <w:pPr>
        <w:spacing w:after="0" w:line="259" w:lineRule="auto"/>
        <w:ind w:left="0" w:firstLine="0"/>
      </w:pPr>
      <w:r>
        <w:rPr>
          <w:b/>
          <w:sz w:val="28"/>
        </w:rPr>
        <w:t xml:space="preserve"> </w:t>
      </w:r>
    </w:p>
    <w:p w14:paraId="02C62B36" w14:textId="77777777" w:rsidR="00F46204" w:rsidRDefault="00C169CA">
      <w:pPr>
        <w:pStyle w:val="Heading1"/>
        <w:ind w:left="-5"/>
      </w:pPr>
      <w:r>
        <w:t>欲申请的同学可联系：</w:t>
      </w:r>
      <w:r>
        <w:t xml:space="preserve"> </w:t>
      </w:r>
    </w:p>
    <w:p w14:paraId="07745E2F" w14:textId="77777777" w:rsidR="00F46204" w:rsidRDefault="00C169CA">
      <w:pPr>
        <w:spacing w:after="0" w:line="259" w:lineRule="auto"/>
        <w:ind w:left="0" w:firstLine="0"/>
      </w:pPr>
      <w:r>
        <w:rPr>
          <w:b/>
          <w:color w:val="4472C4"/>
          <w:sz w:val="24"/>
        </w:rPr>
        <w:t xml:space="preserve">Email: </w:t>
      </w:r>
      <w:r>
        <w:rPr>
          <w:color w:val="4472C4"/>
          <w:sz w:val="24"/>
          <w:u w:val="single" w:color="4472C4"/>
        </w:rPr>
        <w:t>study@tau.ac.il</w:t>
      </w:r>
      <w:r>
        <w:rPr>
          <w:color w:val="4472C4"/>
          <w:sz w:val="24"/>
        </w:rPr>
        <w:t xml:space="preserve"> </w:t>
      </w:r>
      <w:r>
        <w:rPr>
          <w:b/>
          <w:color w:val="4472C4"/>
          <w:sz w:val="24"/>
        </w:rPr>
        <w:t xml:space="preserve"> </w:t>
      </w:r>
    </w:p>
    <w:p w14:paraId="164DE0F5" w14:textId="011632A6" w:rsidR="00F46204" w:rsidRDefault="00C169CA">
      <w:pPr>
        <w:spacing w:after="0" w:line="259" w:lineRule="auto"/>
        <w:ind w:left="-5"/>
        <w:rPr>
          <w:b/>
          <w:color w:val="4472C4"/>
          <w:sz w:val="24"/>
        </w:rPr>
      </w:pPr>
      <w:proofErr w:type="spellStart"/>
      <w:r>
        <w:rPr>
          <w:b/>
          <w:color w:val="4472C4"/>
          <w:sz w:val="24"/>
        </w:rPr>
        <w:t>Wechat</w:t>
      </w:r>
      <w:proofErr w:type="spellEnd"/>
      <w:r>
        <w:rPr>
          <w:b/>
          <w:color w:val="4472C4"/>
          <w:sz w:val="24"/>
        </w:rPr>
        <w:t xml:space="preserve"> ID:  </w:t>
      </w:r>
      <w:proofErr w:type="spellStart"/>
      <w:r>
        <w:rPr>
          <w:b/>
          <w:color w:val="4472C4"/>
          <w:sz w:val="24"/>
        </w:rPr>
        <w:t>TAUBSc</w:t>
      </w:r>
      <w:proofErr w:type="spellEnd"/>
      <w:r>
        <w:rPr>
          <w:b/>
          <w:color w:val="4472C4"/>
          <w:sz w:val="24"/>
        </w:rPr>
        <w:t xml:space="preserve"> </w:t>
      </w:r>
    </w:p>
    <w:p w14:paraId="4BA1BE14" w14:textId="3E08C854" w:rsidR="000F5DB7" w:rsidRDefault="000F5DB7">
      <w:pPr>
        <w:spacing w:after="0" w:line="259" w:lineRule="auto"/>
        <w:ind w:left="-5"/>
        <w:rPr>
          <w:b/>
          <w:color w:val="4472C4"/>
          <w:sz w:val="24"/>
        </w:rPr>
      </w:pPr>
      <w:r>
        <w:rPr>
          <w:b/>
          <w:color w:val="4472C4"/>
          <w:sz w:val="24"/>
        </w:rPr>
        <w:t xml:space="preserve">Application Form - </w:t>
      </w:r>
      <w:hyperlink r:id="rId29" w:history="1">
        <w:r w:rsidRPr="00FF52EB">
          <w:rPr>
            <w:rStyle w:val="Hyperlink"/>
            <w:b/>
            <w:sz w:val="24"/>
          </w:rPr>
          <w:t>https://international.tau.ac.il/apply_now</w:t>
        </w:r>
      </w:hyperlink>
      <w:r>
        <w:rPr>
          <w:b/>
          <w:color w:val="4472C4"/>
          <w:sz w:val="24"/>
        </w:rPr>
        <w:t xml:space="preserve"> </w:t>
      </w:r>
    </w:p>
    <w:p w14:paraId="71FA0612" w14:textId="77777777" w:rsidR="000F5DB7" w:rsidRDefault="000F5DB7">
      <w:pPr>
        <w:spacing w:after="0" w:line="259" w:lineRule="auto"/>
        <w:ind w:left="-5"/>
      </w:pPr>
    </w:p>
    <w:p w14:paraId="44BBE419" w14:textId="77777777" w:rsidR="00F46204" w:rsidRDefault="00C169CA">
      <w:pPr>
        <w:spacing w:after="0" w:line="244" w:lineRule="auto"/>
        <w:ind w:left="0" w:right="10469" w:firstLine="0"/>
      </w:pPr>
      <w:r>
        <w:rPr>
          <w:color w:val="003472"/>
          <w:sz w:val="24"/>
        </w:rPr>
        <w:t xml:space="preserve">  </w:t>
      </w:r>
    </w:p>
    <w:p w14:paraId="772A5A26" w14:textId="77777777" w:rsidR="00F46204" w:rsidRDefault="00C169CA">
      <w:pPr>
        <w:spacing w:after="130" w:line="259" w:lineRule="auto"/>
        <w:ind w:left="-29" w:firstLine="0"/>
      </w:pPr>
      <w:r>
        <w:rPr>
          <w:rFonts w:ascii="Calibri" w:eastAsia="Calibri" w:hAnsi="Calibri" w:cs="Calibri"/>
          <w:noProof/>
          <w:sz w:val="22"/>
        </w:rPr>
        <w:lastRenderedPageBreak/>
        <mc:AlternateContent>
          <mc:Choice Requires="wpg">
            <w:drawing>
              <wp:inline distT="0" distB="0" distL="0" distR="0" wp14:anchorId="27E40B39" wp14:editId="728F4B57">
                <wp:extent cx="6684264" cy="845870"/>
                <wp:effectExtent l="0" t="0" r="0" b="0"/>
                <wp:docPr id="6071" name="Group 6071"/>
                <wp:cNvGraphicFramePr/>
                <a:graphic xmlns:a="http://schemas.openxmlformats.org/drawingml/2006/main">
                  <a:graphicData uri="http://schemas.microsoft.com/office/word/2010/wordprocessingGroup">
                    <wpg:wgp>
                      <wpg:cNvGrpSpPr/>
                      <wpg:grpSpPr>
                        <a:xfrm>
                          <a:off x="0" y="0"/>
                          <a:ext cx="6684264" cy="845870"/>
                          <a:chOff x="0" y="0"/>
                          <a:chExt cx="6684264" cy="845870"/>
                        </a:xfrm>
                      </wpg:grpSpPr>
                      <wps:wsp>
                        <wps:cNvPr id="879" name="Rectangle 879"/>
                        <wps:cNvSpPr/>
                        <wps:spPr>
                          <a:xfrm>
                            <a:off x="1391666" y="570030"/>
                            <a:ext cx="808741" cy="289457"/>
                          </a:xfrm>
                          <a:prstGeom prst="rect">
                            <a:avLst/>
                          </a:prstGeom>
                          <a:ln>
                            <a:noFill/>
                          </a:ln>
                        </wps:spPr>
                        <wps:txbx>
                          <w:txbxContent>
                            <w:p w14:paraId="5202B091" w14:textId="77777777" w:rsidR="00F46204" w:rsidRDefault="00C169CA">
                              <w:pPr>
                                <w:spacing w:after="160" w:line="259" w:lineRule="auto"/>
                                <w:ind w:left="0" w:firstLine="0"/>
                              </w:pPr>
                              <w:bookmarkStart w:id="0" w:name="_GoBack"/>
                              <w:bookmarkEnd w:id="0"/>
                              <w:r>
                                <w:rPr>
                                  <w:b/>
                                  <w:color w:val="003472"/>
                                  <w:sz w:val="32"/>
                                </w:rPr>
                                <w:t>海法大</w:t>
                              </w:r>
                            </w:p>
                          </w:txbxContent>
                        </wps:txbx>
                        <wps:bodyPr horzOverflow="overflow" vert="horz" lIns="0" tIns="0" rIns="0" bIns="0" rtlCol="0">
                          <a:noAutofit/>
                        </wps:bodyPr>
                      </wps:wsp>
                      <wps:wsp>
                        <wps:cNvPr id="880" name="Rectangle 880"/>
                        <wps:cNvSpPr/>
                        <wps:spPr>
                          <a:xfrm>
                            <a:off x="2000123" y="570030"/>
                            <a:ext cx="269581" cy="289457"/>
                          </a:xfrm>
                          <a:prstGeom prst="rect">
                            <a:avLst/>
                          </a:prstGeom>
                          <a:ln>
                            <a:noFill/>
                          </a:ln>
                        </wps:spPr>
                        <wps:txbx>
                          <w:txbxContent>
                            <w:p w14:paraId="4A07BE5D" w14:textId="77777777" w:rsidR="00F46204" w:rsidRDefault="00C169CA">
                              <w:pPr>
                                <w:spacing w:after="160" w:line="259" w:lineRule="auto"/>
                                <w:ind w:left="0" w:firstLine="0"/>
                              </w:pPr>
                              <w:r>
                                <w:rPr>
                                  <w:b/>
                                  <w:color w:val="003472"/>
                                  <w:sz w:val="32"/>
                                </w:rPr>
                                <w:t>学</w:t>
                              </w:r>
                            </w:p>
                          </w:txbxContent>
                        </wps:txbx>
                        <wps:bodyPr horzOverflow="overflow" vert="horz" lIns="0" tIns="0" rIns="0" bIns="0" rtlCol="0">
                          <a:noAutofit/>
                        </wps:bodyPr>
                      </wps:wsp>
                      <wps:wsp>
                        <wps:cNvPr id="881" name="Rectangle 881"/>
                        <wps:cNvSpPr/>
                        <wps:spPr>
                          <a:xfrm>
                            <a:off x="2204339" y="570030"/>
                            <a:ext cx="80335" cy="289457"/>
                          </a:xfrm>
                          <a:prstGeom prst="rect">
                            <a:avLst/>
                          </a:prstGeom>
                          <a:ln>
                            <a:noFill/>
                          </a:ln>
                        </wps:spPr>
                        <wps:txbx>
                          <w:txbxContent>
                            <w:p w14:paraId="08DBEA1C" w14:textId="77777777" w:rsidR="00F46204" w:rsidRDefault="00C169CA">
                              <w:pPr>
                                <w:spacing w:after="160" w:line="259" w:lineRule="auto"/>
                                <w:ind w:left="0" w:firstLine="0"/>
                              </w:pPr>
                              <w:r>
                                <w:rPr>
                                  <w:b/>
                                  <w:color w:val="003472"/>
                                  <w:sz w:val="32"/>
                                </w:rPr>
                                <w:t xml:space="preserve"> </w:t>
                              </w:r>
                            </w:p>
                          </w:txbxContent>
                        </wps:txbx>
                        <wps:bodyPr horzOverflow="overflow" vert="horz" lIns="0" tIns="0" rIns="0" bIns="0" rtlCol="0">
                          <a:noAutofit/>
                        </wps:bodyPr>
                      </wps:wsp>
                      <wps:wsp>
                        <wps:cNvPr id="6930" name="Shape 6930"/>
                        <wps:cNvSpPr/>
                        <wps:spPr>
                          <a:xfrm>
                            <a:off x="0" y="827582"/>
                            <a:ext cx="6684264" cy="18288"/>
                          </a:xfrm>
                          <a:custGeom>
                            <a:avLst/>
                            <a:gdLst/>
                            <a:ahLst/>
                            <a:cxnLst/>
                            <a:rect l="0" t="0" r="0" b="0"/>
                            <a:pathLst>
                              <a:path w="6684264" h="18288">
                                <a:moveTo>
                                  <a:pt x="0" y="0"/>
                                </a:moveTo>
                                <a:lnTo>
                                  <a:pt x="6684264" y="0"/>
                                </a:lnTo>
                                <a:lnTo>
                                  <a:pt x="6684264" y="18288"/>
                                </a:lnTo>
                                <a:lnTo>
                                  <a:pt x="0" y="18288"/>
                                </a:lnTo>
                                <a:lnTo>
                                  <a:pt x="0" y="0"/>
                                </a:lnTo>
                              </a:path>
                            </a:pathLst>
                          </a:custGeom>
                          <a:ln w="0" cap="flat">
                            <a:miter lim="127000"/>
                          </a:ln>
                        </wps:spPr>
                        <wps:style>
                          <a:lnRef idx="0">
                            <a:srgbClr val="000000">
                              <a:alpha val="0"/>
                            </a:srgbClr>
                          </a:lnRef>
                          <a:fillRef idx="1">
                            <a:srgbClr val="003472"/>
                          </a:fillRef>
                          <a:effectRef idx="0">
                            <a:scrgbClr r="0" g="0" b="0"/>
                          </a:effectRef>
                          <a:fontRef idx="none"/>
                        </wps:style>
                        <wps:bodyPr/>
                      </wps:wsp>
                      <pic:pic xmlns:pic="http://schemas.openxmlformats.org/drawingml/2006/picture">
                        <pic:nvPicPr>
                          <pic:cNvPr id="977" name="Picture 977"/>
                          <pic:cNvPicPr/>
                        </pic:nvPicPr>
                        <pic:blipFill>
                          <a:blip r:embed="rId30"/>
                          <a:stretch>
                            <a:fillRect/>
                          </a:stretch>
                        </pic:blipFill>
                        <pic:spPr>
                          <a:xfrm>
                            <a:off x="18288" y="0"/>
                            <a:ext cx="1374140" cy="733349"/>
                          </a:xfrm>
                          <a:prstGeom prst="rect">
                            <a:avLst/>
                          </a:prstGeom>
                        </pic:spPr>
                      </pic:pic>
                    </wpg:wgp>
                  </a:graphicData>
                </a:graphic>
              </wp:inline>
            </w:drawing>
          </mc:Choice>
          <mc:Fallback>
            <w:pict>
              <v:group w14:anchorId="27E40B39" id="Group 6071" o:spid="_x0000_s1062" style="width:526.3pt;height:66.6pt;mso-position-horizontal-relative:char;mso-position-vertical-relative:line" coordsize="66842,84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">
                <v:rect id="Rectangle 879" o:spid="_x0000_s1063" style="position:absolute;left:13916;top:5700;width:8088;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5202B091" w14:textId="77777777" w:rsidR="00F46204" w:rsidRDefault="00C169CA">
                        <w:pPr>
                          <w:spacing w:after="160" w:line="259" w:lineRule="auto"/>
                          <w:ind w:left="0" w:firstLine="0"/>
                        </w:pPr>
                        <w:bookmarkStart w:id="1" w:name="_GoBack"/>
                        <w:bookmarkEnd w:id="1"/>
                        <w:r>
                          <w:rPr>
                            <w:b/>
                            <w:color w:val="003472"/>
                            <w:sz w:val="32"/>
                          </w:rPr>
                          <w:t>海法大</w:t>
                        </w:r>
                      </w:p>
                    </w:txbxContent>
                  </v:textbox>
                </v:rect>
                <v:rect id="Rectangle 880" o:spid="_x0000_s1064" style="position:absolute;left:20001;top:5700;width:269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4A07BE5D" w14:textId="77777777" w:rsidR="00F46204" w:rsidRDefault="00C169CA">
                        <w:pPr>
                          <w:spacing w:after="160" w:line="259" w:lineRule="auto"/>
                          <w:ind w:left="0" w:firstLine="0"/>
                        </w:pPr>
                        <w:r>
                          <w:rPr>
                            <w:b/>
                            <w:color w:val="003472"/>
                            <w:sz w:val="32"/>
                          </w:rPr>
                          <w:t>学</w:t>
                        </w:r>
                      </w:p>
                    </w:txbxContent>
                  </v:textbox>
                </v:rect>
                <v:rect id="Rectangle 881" o:spid="_x0000_s1065" style="position:absolute;left:22043;top:5700;width:803;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08DBEA1C" w14:textId="77777777" w:rsidR="00F46204" w:rsidRDefault="00C169CA">
                        <w:pPr>
                          <w:spacing w:after="160" w:line="259" w:lineRule="auto"/>
                          <w:ind w:left="0" w:firstLine="0"/>
                        </w:pPr>
                        <w:r>
                          <w:rPr>
                            <w:b/>
                            <w:color w:val="003472"/>
                            <w:sz w:val="32"/>
                          </w:rPr>
                          <w:t xml:space="preserve"> </w:t>
                        </w:r>
                      </w:p>
                    </w:txbxContent>
                  </v:textbox>
                </v:rect>
                <v:shape id="Shape 6930" o:spid="_x0000_s1066" style="position:absolute;top:8275;width:66842;height:183;visibility:visible;mso-wrap-style:square;v-text-anchor:top" coordsize="66842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" path="m,l6684264,r,18288l,18288,,e" fillcolor="#003472" stroked="f" strokeweight="0">
                  <v:stroke miterlimit="83231f" joinstyle="miter"/>
                  <v:path arrowok="t" textboxrect="0,0,6684264,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7" o:spid="_x0000_s1067" type="#_x0000_t75" style="position:absolute;left:182;width:13742;height:7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">
                  <v:imagedata r:id="rId31" o:title=""/>
                </v:shape>
                <w10:anchorlock/>
              </v:group>
            </w:pict>
          </mc:Fallback>
        </mc:AlternateContent>
      </w:r>
    </w:p>
    <w:p w14:paraId="5B22574B" w14:textId="77777777" w:rsidR="00C169CA" w:rsidRDefault="00C169CA">
      <w:pPr>
        <w:spacing w:after="2" w:line="254" w:lineRule="auto"/>
        <w:ind w:left="-5"/>
        <w:rPr>
          <w:rFonts w:eastAsiaTheme="minorEastAsia"/>
          <w:b/>
        </w:rPr>
      </w:pPr>
      <w:r w:rsidRPr="00C169CA">
        <w:rPr>
          <w:b/>
          <w:sz w:val="28"/>
          <w:szCs w:val="28"/>
        </w:rPr>
        <w:t>项目名称：暑期教育实习奖学金项目</w:t>
      </w:r>
      <w:r w:rsidRPr="00C169CA">
        <w:rPr>
          <w:b/>
          <w:sz w:val="28"/>
          <w:szCs w:val="28"/>
        </w:rPr>
        <w:t xml:space="preserve"> Models of Mentorship in Education Practice</w:t>
      </w:r>
      <w:r w:rsidRPr="00C169CA">
        <w:rPr>
          <w:sz w:val="28"/>
          <w:szCs w:val="28"/>
        </w:rPr>
        <w:t xml:space="preserve"> </w:t>
      </w:r>
      <w:r w:rsidRPr="00C169CA">
        <w:rPr>
          <w:b/>
          <w:sz w:val="28"/>
          <w:szCs w:val="28"/>
        </w:rPr>
        <w:t>项目概要</w:t>
      </w:r>
      <w:r>
        <w:rPr>
          <w:b/>
        </w:rPr>
        <w:t>：</w:t>
      </w:r>
    </w:p>
    <w:p w14:paraId="2ED15BD7" w14:textId="2753F673" w:rsidR="00F46204" w:rsidRDefault="00C169CA">
      <w:pPr>
        <w:spacing w:after="2" w:line="254" w:lineRule="auto"/>
        <w:ind w:left="-5"/>
      </w:pPr>
      <w:r>
        <w:t>帮助学生在教育领域进行理论性探索研究，同时提供实践性的训练机会</w:t>
      </w:r>
      <w:r>
        <w:rPr>
          <w:b/>
        </w:rPr>
        <w:t>适合对象：</w:t>
      </w:r>
      <w:r>
        <w:t>本科高年级生</w:t>
      </w:r>
      <w:r>
        <w:rPr>
          <w:sz w:val="24"/>
        </w:rPr>
        <w:t xml:space="preserve"> </w:t>
      </w:r>
    </w:p>
    <w:p w14:paraId="30BD20A5" w14:textId="77777777" w:rsidR="00F46204" w:rsidRDefault="00C169CA">
      <w:pPr>
        <w:spacing w:after="0" w:line="250" w:lineRule="auto"/>
        <w:ind w:left="-5" w:right="5151"/>
      </w:pPr>
      <w:r>
        <w:rPr>
          <w:b/>
        </w:rPr>
        <w:t>项目时间</w:t>
      </w:r>
      <w:r>
        <w:t>：</w:t>
      </w:r>
      <w:r>
        <w:t>2019/8/4-2019/8/29</w:t>
      </w:r>
      <w:r>
        <w:rPr>
          <w:sz w:val="24"/>
        </w:rPr>
        <w:t xml:space="preserve"> </w:t>
      </w:r>
      <w:r>
        <w:rPr>
          <w:b/>
        </w:rPr>
        <w:t>申请截止日：</w:t>
      </w:r>
      <w:r>
        <w:t xml:space="preserve">2019 </w:t>
      </w:r>
      <w:r>
        <w:t>年</w:t>
      </w:r>
      <w:r>
        <w:t xml:space="preserve"> </w:t>
      </w:r>
      <w:r>
        <w:t xml:space="preserve">4 </w:t>
      </w:r>
      <w:r>
        <w:t>月</w:t>
      </w:r>
      <w:r>
        <w:t xml:space="preserve"> </w:t>
      </w:r>
      <w:r>
        <w:t xml:space="preserve">15 </w:t>
      </w:r>
      <w:r>
        <w:t>日</w:t>
      </w:r>
      <w:r>
        <w:rPr>
          <w:sz w:val="24"/>
        </w:rPr>
        <w:t xml:space="preserve"> </w:t>
      </w:r>
    </w:p>
    <w:p w14:paraId="629A361A" w14:textId="77777777" w:rsidR="00F46204" w:rsidRDefault="00C169CA">
      <w:pPr>
        <w:ind w:left="-5"/>
      </w:pPr>
      <w:r>
        <w:rPr>
          <w:b/>
        </w:rPr>
        <w:t>申请要求：</w:t>
      </w:r>
      <w:r>
        <w:t>本课程面向有兴趣攻读教育科学学院硕士学位的学生，此外还有完成至少</w:t>
      </w:r>
      <w:r>
        <w:t xml:space="preserve"> </w:t>
      </w:r>
      <w:r>
        <w:t xml:space="preserve">2 </w:t>
      </w:r>
      <w:r>
        <w:t>年相关本科学习的学生。最低成绩点平均</w:t>
      </w:r>
      <w:r>
        <w:t xml:space="preserve"> </w:t>
      </w:r>
      <w:r>
        <w:t>3.0</w:t>
      </w:r>
      <w:r>
        <w:t>。优秀的英语能力（中国学生必须提供以下考试成绩之一：</w:t>
      </w:r>
      <w:r>
        <w:t xml:space="preserve">CET-4 </w:t>
      </w:r>
      <w:r>
        <w:t>最低分</w:t>
      </w:r>
    </w:p>
    <w:p w14:paraId="511A6D51" w14:textId="77777777" w:rsidR="00F46204" w:rsidRDefault="00C169CA">
      <w:pPr>
        <w:ind w:left="-5"/>
      </w:pPr>
      <w:r>
        <w:t xml:space="preserve">550 </w:t>
      </w:r>
      <w:r>
        <w:t>分，</w:t>
      </w:r>
      <w:r>
        <w:t xml:space="preserve">CET-6 </w:t>
      </w:r>
      <w:r>
        <w:t>最低分</w:t>
      </w:r>
      <w:r>
        <w:t xml:space="preserve"> </w:t>
      </w:r>
      <w:r>
        <w:t xml:space="preserve">425 </w:t>
      </w:r>
      <w:r>
        <w:t>分或同等分数，并由海法大学计划委员会评估）</w:t>
      </w:r>
      <w:r>
        <w:rPr>
          <w:sz w:val="24"/>
        </w:rPr>
        <w:t xml:space="preserve"> </w:t>
      </w:r>
    </w:p>
    <w:p w14:paraId="7DE0AF83" w14:textId="2D3B4336" w:rsidR="00F46204" w:rsidRDefault="00C169CA">
      <w:pPr>
        <w:spacing w:after="91"/>
        <w:ind w:left="-5"/>
        <w:rPr>
          <w:sz w:val="24"/>
        </w:rPr>
      </w:pPr>
      <w:r>
        <w:rPr>
          <w:b/>
        </w:rPr>
        <w:t>课程费用：</w:t>
      </w:r>
      <w:r>
        <w:t>注册费：</w:t>
      </w:r>
      <w:r>
        <w:t xml:space="preserve">1600 </w:t>
      </w:r>
      <w:r>
        <w:t>美元，包括服务费与医</w:t>
      </w:r>
      <w:r>
        <w:t>疗保险及各种文化体验，住宿费：单人间</w:t>
      </w:r>
      <w:r>
        <w:t xml:space="preserve"> </w:t>
      </w:r>
      <w:r>
        <w:t xml:space="preserve">450 </w:t>
      </w:r>
      <w:r>
        <w:t>美元</w:t>
      </w:r>
      <w:r>
        <w:t xml:space="preserve">/ </w:t>
      </w:r>
      <w:r>
        <w:t>月，双人间</w:t>
      </w:r>
      <w:r>
        <w:t xml:space="preserve"> </w:t>
      </w:r>
      <w:r>
        <w:t xml:space="preserve">320 </w:t>
      </w:r>
      <w:r>
        <w:t>美元</w:t>
      </w:r>
      <w:r>
        <w:t>/</w:t>
      </w:r>
      <w:r>
        <w:t>月。奖学金补助内容为：包含学杂费与住宿费的</w:t>
      </w:r>
      <w:r>
        <w:t xml:space="preserve"> </w:t>
      </w:r>
      <w:r>
        <w:t xml:space="preserve">1270 </w:t>
      </w:r>
      <w:r>
        <w:t>美元奖学金</w:t>
      </w:r>
      <w:r>
        <w:rPr>
          <w:sz w:val="24"/>
        </w:rPr>
        <w:t xml:space="preserve"> </w:t>
      </w:r>
    </w:p>
    <w:p w14:paraId="558E3BA4" w14:textId="4F3002A1" w:rsidR="00C169CA" w:rsidRPr="00C169CA" w:rsidRDefault="00C169CA">
      <w:pPr>
        <w:spacing w:after="91"/>
        <w:ind w:left="-5"/>
        <w:rPr>
          <w:rFonts w:eastAsiaTheme="minorEastAsia" w:hint="eastAsia"/>
        </w:rPr>
      </w:pPr>
      <w:r>
        <w:rPr>
          <w:rFonts w:eastAsiaTheme="minorEastAsia" w:hint="eastAsia"/>
          <w:b/>
        </w:rPr>
        <w:t>L</w:t>
      </w:r>
      <w:r>
        <w:rPr>
          <w:rFonts w:eastAsiaTheme="minorEastAsia"/>
          <w:b/>
        </w:rPr>
        <w:t>ink -</w:t>
      </w:r>
      <w:r>
        <w:rPr>
          <w:rFonts w:eastAsiaTheme="minorEastAsia"/>
        </w:rPr>
        <w:t xml:space="preserve"> </w:t>
      </w:r>
      <w:hyperlink r:id="rId32" w:history="1">
        <w:r w:rsidRPr="00FF52EB">
          <w:rPr>
            <w:rStyle w:val="Hyperlink"/>
            <w:rFonts w:eastAsiaTheme="minorEastAsia"/>
          </w:rPr>
          <w:t>https://uhaifa.org/academics/summer-programs</w:t>
        </w:r>
      </w:hyperlink>
      <w:r>
        <w:rPr>
          <w:rFonts w:eastAsiaTheme="minorEastAsia"/>
        </w:rPr>
        <w:t xml:space="preserve"> </w:t>
      </w:r>
    </w:p>
    <w:p w14:paraId="2FBA34CB" w14:textId="77777777" w:rsidR="00F46204" w:rsidRPr="00C169CA" w:rsidRDefault="00C169CA" w:rsidP="00C169CA">
      <w:pPr>
        <w:spacing w:after="55" w:line="216" w:lineRule="auto"/>
        <w:ind w:left="-5" w:right="-15"/>
        <w:rPr>
          <w:sz w:val="28"/>
          <w:szCs w:val="28"/>
        </w:rPr>
      </w:pPr>
      <w:r>
        <w:rPr>
          <w:rFonts w:ascii="Calibri" w:eastAsia="Calibri" w:hAnsi="Calibri" w:cs="Calibri"/>
          <w:noProof/>
          <w:sz w:val="22"/>
        </w:rPr>
        <mc:AlternateContent>
          <mc:Choice Requires="wpg">
            <w:drawing>
              <wp:inline distT="0" distB="0" distL="0" distR="0" wp14:anchorId="7E4A4D4D" wp14:editId="03847731">
                <wp:extent cx="6647688" cy="21336"/>
                <wp:effectExtent l="0" t="0" r="0" b="0"/>
                <wp:docPr id="6072" name="Group 6072"/>
                <wp:cNvGraphicFramePr/>
                <a:graphic xmlns:a="http://schemas.openxmlformats.org/drawingml/2006/main">
                  <a:graphicData uri="http://schemas.microsoft.com/office/word/2010/wordprocessingGroup">
                    <wpg:wgp>
                      <wpg:cNvGrpSpPr/>
                      <wpg:grpSpPr>
                        <a:xfrm>
                          <a:off x="0" y="0"/>
                          <a:ext cx="6647688" cy="21336"/>
                          <a:chOff x="0" y="0"/>
                          <a:chExt cx="6647688" cy="21336"/>
                        </a:xfrm>
                      </wpg:grpSpPr>
                      <wps:wsp>
                        <wps:cNvPr id="6932" name="Shape 6932"/>
                        <wps:cNvSpPr/>
                        <wps:spPr>
                          <a:xfrm>
                            <a:off x="0" y="0"/>
                            <a:ext cx="6645910" cy="20320"/>
                          </a:xfrm>
                          <a:custGeom>
                            <a:avLst/>
                            <a:gdLst/>
                            <a:ahLst/>
                            <a:cxnLst/>
                            <a:rect l="0" t="0" r="0" b="0"/>
                            <a:pathLst>
                              <a:path w="6645910" h="20320">
                                <a:moveTo>
                                  <a:pt x="0" y="0"/>
                                </a:moveTo>
                                <a:lnTo>
                                  <a:pt x="6645910" y="0"/>
                                </a:lnTo>
                                <a:lnTo>
                                  <a:pt x="664591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933" name="Shape 6933"/>
                        <wps:cNvSpPr/>
                        <wps:spPr>
                          <a:xfrm>
                            <a:off x="0"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934" name="Shape 6934"/>
                        <wps:cNvSpPr/>
                        <wps:spPr>
                          <a:xfrm>
                            <a:off x="3048" y="1524"/>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935" name="Shape 6935"/>
                        <wps:cNvSpPr/>
                        <wps:spPr>
                          <a:xfrm>
                            <a:off x="6644640"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936" name="Shape 6936"/>
                        <wps:cNvSpPr/>
                        <wps:spPr>
                          <a:xfrm>
                            <a:off x="0"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937" name="Shape 6937"/>
                        <wps:cNvSpPr/>
                        <wps:spPr>
                          <a:xfrm>
                            <a:off x="6644640"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938" name="Shape 6938"/>
                        <wps:cNvSpPr/>
                        <wps:spPr>
                          <a:xfrm>
                            <a:off x="0"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939" name="Shape 6939"/>
                        <wps:cNvSpPr/>
                        <wps:spPr>
                          <a:xfrm>
                            <a:off x="3048" y="18288"/>
                            <a:ext cx="6641593" cy="9144"/>
                          </a:xfrm>
                          <a:custGeom>
                            <a:avLst/>
                            <a:gdLst/>
                            <a:ahLst/>
                            <a:cxnLst/>
                            <a:rect l="0" t="0" r="0" b="0"/>
                            <a:pathLst>
                              <a:path w="6641593" h="9144">
                                <a:moveTo>
                                  <a:pt x="0" y="0"/>
                                </a:moveTo>
                                <a:lnTo>
                                  <a:pt x="6641593" y="0"/>
                                </a:lnTo>
                                <a:lnTo>
                                  <a:pt x="664159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940" name="Shape 6940"/>
                        <wps:cNvSpPr/>
                        <wps:spPr>
                          <a:xfrm>
                            <a:off x="6644640"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6072" style="width:523.44pt;height:1.67999pt;mso-position-horizontal-relative:char;mso-position-vertical-relative:line" coordsize="66476,213">
                <v:shape id="Shape 6941" style="position:absolute;width:66459;height:203;left:0;top:0;" coordsize="6645910,20320" path="m0,0l6645910,0l6645910,20320l0,20320l0,0">
                  <v:stroke weight="0pt" endcap="flat" joinstyle="miter" miterlimit="10" on="false" color="#000000" opacity="0"/>
                  <v:fill on="true" color="#a0a0a0"/>
                </v:shape>
                <v:shape id="Shape 6942" style="position:absolute;width:91;height:91;left:0;top:15;" coordsize="9144,9144" path="m0,0l9144,0l9144,9144l0,9144l0,0">
                  <v:stroke weight="0pt" endcap="flat" joinstyle="miter" miterlimit="10" on="false" color="#000000" opacity="0"/>
                  <v:fill on="true" color="#a0a0a0"/>
                </v:shape>
                <v:shape id="Shape 6943" style="position:absolute;width:66415;height:91;left:30;top:15;" coordsize="6641593,9144" path="m0,0l6641593,0l6641593,9144l0,9144l0,0">
                  <v:stroke weight="0pt" endcap="flat" joinstyle="miter" miterlimit="10" on="false" color="#000000" opacity="0"/>
                  <v:fill on="true" color="#a0a0a0"/>
                </v:shape>
                <v:shape id="Shape 6944" style="position:absolute;width:91;height:91;left:66446;top:15;" coordsize="9144,9144" path="m0,0l9144,0l9144,9144l0,9144l0,0">
                  <v:stroke weight="0pt" endcap="flat" joinstyle="miter" miterlimit="10" on="false" color="#000000" opacity="0"/>
                  <v:fill on="true" color="#a0a0a0"/>
                </v:shape>
                <v:shape id="Shape 6945" style="position:absolute;width:91;height:137;left:0;top:45;" coordsize="9144,13716" path="m0,0l9144,0l9144,13716l0,13716l0,0">
                  <v:stroke weight="0pt" endcap="flat" joinstyle="miter" miterlimit="10" on="false" color="#000000" opacity="0"/>
                  <v:fill on="true" color="#a0a0a0"/>
                </v:shape>
                <v:shape id="Shape 6946" style="position:absolute;width:91;height:137;left:66446;top:45;" coordsize="9144,13716" path="m0,0l9144,0l9144,13716l0,13716l0,0">
                  <v:stroke weight="0pt" endcap="flat" joinstyle="miter" miterlimit="10" on="false" color="#000000" opacity="0"/>
                  <v:fill on="true" color="#e3e3e3"/>
                </v:shape>
                <v:shape id="Shape 6947" style="position:absolute;width:91;height:91;left:0;top:182;" coordsize="9144,9144" path="m0,0l9144,0l9144,9144l0,9144l0,0">
                  <v:stroke weight="0pt" endcap="flat" joinstyle="miter" miterlimit="10" on="false" color="#000000" opacity="0"/>
                  <v:fill on="true" color="#e3e3e3"/>
                </v:shape>
                <v:shape id="Shape 6948" style="position:absolute;width:66415;height:91;left:30;top:182;" coordsize="6641593,9144" path="m0,0l6641593,0l6641593,9144l0,9144l0,0">
                  <v:stroke weight="0pt" endcap="flat" joinstyle="miter" miterlimit="10" on="false" color="#000000" opacity="0"/>
                  <v:fill on="true" color="#e3e3e3"/>
                </v:shape>
                <v:shape id="Shape 6949" style="position:absolute;width:91;height:91;left:66446;top:182;" coordsize="9144,9144" path="m0,0l9144,0l9144,9144l0,9144l0,0">
                  <v:stroke weight="0pt" endcap="flat" joinstyle="miter" miterlimit="10" on="false" color="#000000" opacity="0"/>
                  <v:fill on="true" color="#e3e3e3"/>
                </v:shape>
              </v:group>
            </w:pict>
          </mc:Fallback>
        </mc:AlternateContent>
      </w:r>
      <w:r>
        <w:rPr>
          <w:sz w:val="24"/>
        </w:rPr>
        <w:t xml:space="preserve"> </w:t>
      </w:r>
      <w:r w:rsidRPr="00C169CA">
        <w:rPr>
          <w:b/>
          <w:sz w:val="28"/>
          <w:szCs w:val="28"/>
        </w:rPr>
        <w:t>项目名称：暑期地中海研究奖学金项目</w:t>
      </w:r>
      <w:r w:rsidRPr="00C169CA">
        <w:rPr>
          <w:b/>
          <w:sz w:val="28"/>
          <w:szCs w:val="28"/>
        </w:rPr>
        <w:t xml:space="preserve"> The Mediterranean: Past, Present and Future</w:t>
      </w:r>
      <w:r w:rsidRPr="00C169CA">
        <w:rPr>
          <w:b/>
          <w:sz w:val="28"/>
          <w:szCs w:val="28"/>
        </w:rPr>
        <w:t xml:space="preserve"> </w:t>
      </w:r>
    </w:p>
    <w:p w14:paraId="1588217F" w14:textId="77777777" w:rsidR="00F46204" w:rsidRDefault="00C169CA">
      <w:pPr>
        <w:ind w:left="-5" w:right="190"/>
      </w:pPr>
      <w:r>
        <w:rPr>
          <w:b/>
        </w:rPr>
        <w:t>项目概要：</w:t>
      </w:r>
      <w:r>
        <w:t>学生将学习影响地中海的地质因素、东地中海的形成过程、黎凡特地区海岸线的地质变迁、东地中海地区的海洋生物学以及深海珊瑚礁生态等一系列问题</w:t>
      </w:r>
      <w:r>
        <w:rPr>
          <w:b/>
        </w:rPr>
        <w:t>适合对象</w:t>
      </w:r>
      <w:r>
        <w:t>：本科高年级生</w:t>
      </w:r>
      <w:r>
        <w:rPr>
          <w:sz w:val="24"/>
        </w:rPr>
        <w:t xml:space="preserve"> </w:t>
      </w:r>
    </w:p>
    <w:p w14:paraId="2279BF22" w14:textId="77777777" w:rsidR="00F46204" w:rsidRDefault="00C169CA">
      <w:pPr>
        <w:spacing w:after="0" w:line="250" w:lineRule="auto"/>
        <w:ind w:left="-5" w:right="5151"/>
      </w:pPr>
      <w:r>
        <w:rPr>
          <w:b/>
        </w:rPr>
        <w:t>项目时间：</w:t>
      </w:r>
      <w:r>
        <w:t>2019/8/4-2019/8/29</w:t>
      </w:r>
      <w:r>
        <w:rPr>
          <w:sz w:val="24"/>
        </w:rPr>
        <w:t xml:space="preserve"> </w:t>
      </w:r>
      <w:r>
        <w:rPr>
          <w:b/>
        </w:rPr>
        <w:t>申请截止日：</w:t>
      </w:r>
      <w:r>
        <w:t>20</w:t>
      </w:r>
      <w:r>
        <w:t xml:space="preserve">19 </w:t>
      </w:r>
      <w:r>
        <w:t>年</w:t>
      </w:r>
      <w:r>
        <w:t xml:space="preserve"> </w:t>
      </w:r>
      <w:r>
        <w:t xml:space="preserve">4 </w:t>
      </w:r>
      <w:r>
        <w:t>月</w:t>
      </w:r>
      <w:r>
        <w:t xml:space="preserve"> </w:t>
      </w:r>
      <w:r>
        <w:t xml:space="preserve">15 </w:t>
      </w:r>
      <w:r>
        <w:t>日</w:t>
      </w:r>
      <w:r>
        <w:rPr>
          <w:sz w:val="24"/>
        </w:rPr>
        <w:t xml:space="preserve"> </w:t>
      </w:r>
    </w:p>
    <w:p w14:paraId="33A64575" w14:textId="77777777" w:rsidR="00F46204" w:rsidRDefault="00C169CA">
      <w:pPr>
        <w:ind w:left="-5"/>
      </w:pPr>
      <w:r>
        <w:rPr>
          <w:b/>
        </w:rPr>
        <w:t>申请要求：</w:t>
      </w:r>
      <w:r>
        <w:t>完成至少</w:t>
      </w:r>
      <w:r>
        <w:t xml:space="preserve"> </w:t>
      </w:r>
      <w:r>
        <w:t xml:space="preserve">2 </w:t>
      </w:r>
      <w:r>
        <w:t>年的相关本科学习。</w:t>
      </w:r>
      <w:r>
        <w:rPr>
          <w:sz w:val="24"/>
        </w:rPr>
        <w:t xml:space="preserve"> </w:t>
      </w:r>
    </w:p>
    <w:p w14:paraId="0CC365A2" w14:textId="77777777" w:rsidR="00F46204" w:rsidRDefault="00C169CA">
      <w:pPr>
        <w:ind w:left="-5"/>
      </w:pPr>
      <w:r>
        <w:t>相关背景包括地质学，生物学，环境研究或相关领域的背景。最低成绩点平均</w:t>
      </w:r>
      <w:r>
        <w:t xml:space="preserve"> </w:t>
      </w:r>
      <w:r>
        <w:t>3.0</w:t>
      </w:r>
      <w:r>
        <w:t>。优秀的英语能力</w:t>
      </w:r>
    </w:p>
    <w:p w14:paraId="3F1EC04F" w14:textId="77777777" w:rsidR="00F46204" w:rsidRDefault="00C169CA">
      <w:pPr>
        <w:ind w:left="-5"/>
      </w:pPr>
      <w:r>
        <w:t>（中国学生必须提供以下考试成绩之一：</w:t>
      </w:r>
      <w:r>
        <w:t xml:space="preserve">CET-4 </w:t>
      </w:r>
      <w:r>
        <w:t>最低分</w:t>
      </w:r>
      <w:r>
        <w:t xml:space="preserve"> </w:t>
      </w:r>
      <w:r>
        <w:t xml:space="preserve">550 </w:t>
      </w:r>
      <w:r>
        <w:t>分，</w:t>
      </w:r>
      <w:r>
        <w:t xml:space="preserve">CET-6 </w:t>
      </w:r>
      <w:r>
        <w:t>最低分</w:t>
      </w:r>
      <w:r>
        <w:t xml:space="preserve"> </w:t>
      </w:r>
      <w:r>
        <w:t xml:space="preserve">425 </w:t>
      </w:r>
      <w:r>
        <w:t>分或同等分数，并由海法大学计划委员会评估）</w:t>
      </w:r>
      <w:r>
        <w:rPr>
          <w:sz w:val="24"/>
        </w:rPr>
        <w:t xml:space="preserve"> </w:t>
      </w:r>
    </w:p>
    <w:p w14:paraId="19C462FB" w14:textId="77777777" w:rsidR="00F46204" w:rsidRDefault="00C169CA">
      <w:pPr>
        <w:ind w:left="-5"/>
      </w:pPr>
      <w:r>
        <w:rPr>
          <w:b/>
        </w:rPr>
        <w:t>课程费用：</w:t>
      </w:r>
      <w:r>
        <w:t>注册费：</w:t>
      </w:r>
      <w:r>
        <w:t xml:space="preserve">1600 </w:t>
      </w:r>
      <w:r>
        <w:t>美元，包括服务费与医疗保险及各种文化体验，住宿费：单人间</w:t>
      </w:r>
      <w:r>
        <w:t xml:space="preserve"> </w:t>
      </w:r>
      <w:r>
        <w:t xml:space="preserve">450 </w:t>
      </w:r>
      <w:r>
        <w:t>美元</w:t>
      </w:r>
      <w:r>
        <w:t>/</w:t>
      </w:r>
    </w:p>
    <w:p w14:paraId="1E15E737" w14:textId="7FE1ADE1" w:rsidR="00F46204" w:rsidRDefault="00C169CA">
      <w:pPr>
        <w:ind w:left="-5"/>
      </w:pPr>
      <w:r>
        <w:t>月，双人间</w:t>
      </w:r>
      <w:r>
        <w:t xml:space="preserve"> </w:t>
      </w:r>
      <w:r>
        <w:t xml:space="preserve">320 </w:t>
      </w:r>
      <w:r>
        <w:t>美元</w:t>
      </w:r>
      <w:r>
        <w:t>/</w:t>
      </w:r>
      <w:r>
        <w:t>月。奖学金补助内容为：包含学杂费与住宿费的</w:t>
      </w:r>
      <w:r>
        <w:t xml:space="preserve"> </w:t>
      </w:r>
      <w:r>
        <w:t xml:space="preserve">1270 </w:t>
      </w:r>
      <w:r>
        <w:t>美元奖学金</w:t>
      </w:r>
      <w:r>
        <w:t xml:space="preserve"> </w:t>
      </w:r>
    </w:p>
    <w:p w14:paraId="0FD89750" w14:textId="41EE9C73" w:rsidR="00C169CA" w:rsidRDefault="00C169CA">
      <w:pPr>
        <w:ind w:left="-5"/>
      </w:pPr>
      <w:r>
        <w:t xml:space="preserve">Link - </w:t>
      </w:r>
      <w:hyperlink r:id="rId33" w:history="1">
        <w:r w:rsidRPr="00FF52EB">
          <w:rPr>
            <w:rStyle w:val="Hyperlink"/>
          </w:rPr>
          <w:t>https://uhaifa.org/academics/summer-programs</w:t>
        </w:r>
      </w:hyperlink>
      <w:r>
        <w:t xml:space="preserve"> </w:t>
      </w:r>
    </w:p>
    <w:p w14:paraId="4953ED04" w14:textId="77777777" w:rsidR="00F46204" w:rsidRDefault="00C169CA">
      <w:pPr>
        <w:spacing w:after="0" w:line="259" w:lineRule="auto"/>
        <w:ind w:left="0" w:firstLine="0"/>
      </w:pPr>
      <w:r>
        <w:t xml:space="preserve"> </w:t>
      </w:r>
    </w:p>
    <w:p w14:paraId="33B88999" w14:textId="77777777" w:rsidR="00F46204" w:rsidRDefault="00C169CA">
      <w:pPr>
        <w:pStyle w:val="Heading1"/>
        <w:ind w:left="-5"/>
      </w:pPr>
      <w:r>
        <w:t>欲申请的同学可联系：</w:t>
      </w:r>
      <w:r>
        <w:t xml:space="preserve"> </w:t>
      </w:r>
    </w:p>
    <w:p w14:paraId="49836F93" w14:textId="77777777" w:rsidR="00F46204" w:rsidRDefault="00C169CA">
      <w:pPr>
        <w:spacing w:after="0" w:line="259" w:lineRule="auto"/>
        <w:ind w:left="-5"/>
      </w:pPr>
      <w:r>
        <w:rPr>
          <w:b/>
          <w:color w:val="4472C4"/>
          <w:sz w:val="24"/>
        </w:rPr>
        <w:t xml:space="preserve">Email: hlu@univ.haifa.ac.il </w:t>
      </w:r>
    </w:p>
    <w:p w14:paraId="525C2EB2" w14:textId="79F4BF84" w:rsidR="00F46204" w:rsidRDefault="00C169CA">
      <w:pPr>
        <w:spacing w:after="0" w:line="259" w:lineRule="auto"/>
        <w:ind w:left="-5"/>
        <w:rPr>
          <w:b/>
          <w:color w:val="4472C4"/>
          <w:sz w:val="24"/>
        </w:rPr>
      </w:pPr>
      <w:proofErr w:type="spellStart"/>
      <w:r>
        <w:rPr>
          <w:b/>
          <w:color w:val="4472C4"/>
          <w:sz w:val="24"/>
        </w:rPr>
        <w:t>Wechat</w:t>
      </w:r>
      <w:proofErr w:type="spellEnd"/>
      <w:r>
        <w:rPr>
          <w:b/>
          <w:color w:val="4472C4"/>
          <w:sz w:val="24"/>
        </w:rPr>
        <w:t xml:space="preserve"> ID: ocean1412 </w:t>
      </w:r>
    </w:p>
    <w:p w14:paraId="3D641FB1" w14:textId="0A0C608A" w:rsidR="00C169CA" w:rsidRDefault="00C169CA">
      <w:pPr>
        <w:spacing w:after="0" w:line="259" w:lineRule="auto"/>
        <w:ind w:left="-5"/>
      </w:pPr>
      <w:r>
        <w:rPr>
          <w:b/>
          <w:color w:val="4472C4"/>
          <w:sz w:val="24"/>
        </w:rPr>
        <w:t xml:space="preserve">Application Form - </w:t>
      </w:r>
      <w:hyperlink r:id="rId34" w:history="1">
        <w:r w:rsidRPr="00FF52EB">
          <w:rPr>
            <w:rStyle w:val="Hyperlink"/>
            <w:b/>
            <w:sz w:val="24"/>
          </w:rPr>
          <w:t>https://internationalreg.haifa.ac.il/</w:t>
        </w:r>
      </w:hyperlink>
      <w:r>
        <w:rPr>
          <w:b/>
          <w:color w:val="4472C4"/>
          <w:sz w:val="24"/>
        </w:rPr>
        <w:t xml:space="preserve"> </w:t>
      </w:r>
    </w:p>
    <w:p w14:paraId="357849C4" w14:textId="77777777" w:rsidR="00F46204" w:rsidRDefault="00C169CA">
      <w:pPr>
        <w:spacing w:after="0" w:line="259" w:lineRule="auto"/>
        <w:ind w:left="0" w:right="3" w:firstLine="0"/>
        <w:jc w:val="center"/>
      </w:pPr>
      <w:r>
        <w:rPr>
          <w:noProof/>
        </w:rPr>
        <w:lastRenderedPageBreak/>
        <w:drawing>
          <wp:inline distT="0" distB="0" distL="0" distR="0" wp14:anchorId="0BDD3BCA" wp14:editId="414B7592">
            <wp:extent cx="3695700" cy="4800092"/>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35"/>
                    <a:stretch>
                      <a:fillRect/>
                    </a:stretch>
                  </pic:blipFill>
                  <pic:spPr>
                    <a:xfrm>
                      <a:off x="0" y="0"/>
                      <a:ext cx="3695700" cy="4800092"/>
                    </a:xfrm>
                    <a:prstGeom prst="rect">
                      <a:avLst/>
                    </a:prstGeom>
                  </pic:spPr>
                </pic:pic>
              </a:graphicData>
            </a:graphic>
          </wp:inline>
        </w:drawing>
      </w:r>
      <w:r>
        <w:t xml:space="preserve"> </w:t>
      </w:r>
    </w:p>
    <w:p w14:paraId="62B2BBA5" w14:textId="77777777" w:rsidR="00F46204" w:rsidRDefault="00C169CA">
      <w:pPr>
        <w:spacing w:after="0" w:line="259" w:lineRule="auto"/>
        <w:ind w:left="0" w:right="5" w:firstLine="0"/>
        <w:jc w:val="center"/>
      </w:pPr>
      <w:r>
        <w:t xml:space="preserve"> </w:t>
      </w:r>
    </w:p>
    <w:p w14:paraId="7DD581CE" w14:textId="77777777" w:rsidR="00F46204" w:rsidRDefault="00C169CA">
      <w:pPr>
        <w:spacing w:after="0" w:line="259" w:lineRule="auto"/>
        <w:ind w:left="0" w:right="70" w:firstLine="0"/>
        <w:jc w:val="center"/>
      </w:pPr>
      <w:r>
        <w:rPr>
          <w:b/>
        </w:rPr>
        <w:t>这么好的机会千万不要错过了，想要申请的同学赶紧联系各校的招生代表喔</w:t>
      </w:r>
      <w:r>
        <w:rPr>
          <w:b/>
        </w:rPr>
        <w:t>!</w:t>
      </w:r>
      <w:r>
        <w:rPr>
          <w:sz w:val="24"/>
        </w:rPr>
        <w:t xml:space="preserve"> </w:t>
      </w:r>
    </w:p>
    <w:p w14:paraId="02E1A603" w14:textId="77777777" w:rsidR="00F46204" w:rsidRDefault="00C169CA">
      <w:pPr>
        <w:spacing w:after="0" w:line="259" w:lineRule="auto"/>
        <w:ind w:left="0" w:firstLine="0"/>
      </w:pPr>
      <w:r>
        <w:rPr>
          <w:sz w:val="22"/>
        </w:rPr>
        <w:t xml:space="preserve"> </w:t>
      </w:r>
    </w:p>
    <w:sectPr w:rsidR="00F46204">
      <w:pgSz w:w="11906" w:h="16838"/>
      <w:pgMar w:top="976" w:right="647" w:bottom="8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204"/>
    <w:rsid w:val="000F5DB7"/>
    <w:rsid w:val="00C169CA"/>
    <w:rsid w:val="00F05FEB"/>
    <w:rsid w:val="00F46204"/>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57D29"/>
  <w15:docId w15:val="{73201E96-3DC9-4C9D-B094-7D95B68D6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0" w:hanging="10"/>
    </w:pPr>
    <w:rPr>
      <w:rFonts w:ascii="Microsoft YaHei UI" w:eastAsia="Microsoft YaHei UI" w:hAnsi="Microsoft YaHei UI" w:cs="Microsoft YaHei UI"/>
      <w:color w:val="000000"/>
      <w:sz w:val="23"/>
    </w:rPr>
  </w:style>
  <w:style w:type="paragraph" w:styleId="Heading1">
    <w:name w:val="heading 1"/>
    <w:next w:val="Normal"/>
    <w:link w:val="Heading1Char"/>
    <w:uiPriority w:val="9"/>
    <w:qFormat/>
    <w:pPr>
      <w:keepNext/>
      <w:keepLines/>
      <w:spacing w:after="0"/>
      <w:ind w:left="10" w:hanging="10"/>
      <w:outlineLvl w:val="0"/>
    </w:pPr>
    <w:rPr>
      <w:rFonts w:ascii="Microsoft YaHei UI" w:eastAsia="Microsoft YaHei UI" w:hAnsi="Microsoft YaHei UI" w:cs="Microsoft YaHei UI"/>
      <w:b/>
      <w:color w:val="4472C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Microsoft YaHei UI" w:eastAsia="Microsoft YaHei UI" w:hAnsi="Microsoft YaHei UI" w:cs="Microsoft YaHei UI"/>
      <w:b/>
      <w:color w:val="4472C4"/>
      <w:sz w:val="24"/>
    </w:rPr>
  </w:style>
  <w:style w:type="paragraph" w:styleId="BalloonText">
    <w:name w:val="Balloon Text"/>
    <w:basedOn w:val="Normal"/>
    <w:link w:val="BalloonTextChar"/>
    <w:uiPriority w:val="99"/>
    <w:semiHidden/>
    <w:unhideWhenUsed/>
    <w:rsid w:val="00F05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FEB"/>
    <w:rPr>
      <w:rFonts w:ascii="Segoe UI" w:eastAsia="Microsoft YaHei UI" w:hAnsi="Segoe UI" w:cs="Segoe UI"/>
      <w:color w:val="000000"/>
      <w:sz w:val="18"/>
      <w:szCs w:val="18"/>
    </w:rPr>
  </w:style>
  <w:style w:type="character" w:styleId="Hyperlink">
    <w:name w:val="Hyperlink"/>
    <w:basedOn w:val="DefaultParagraphFont"/>
    <w:uiPriority w:val="99"/>
    <w:unhideWhenUsed/>
    <w:rsid w:val="00F05FEB"/>
    <w:rPr>
      <w:color w:val="0563C1" w:themeColor="hyperlink"/>
      <w:u w:val="single"/>
    </w:rPr>
  </w:style>
  <w:style w:type="character" w:styleId="UnresolvedMention">
    <w:name w:val="Unresolved Mention"/>
    <w:basedOn w:val="DefaultParagraphFont"/>
    <w:uiPriority w:val="99"/>
    <w:semiHidden/>
    <w:unhideWhenUsed/>
    <w:rsid w:val="00F05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biuinternational.com/short-term-and-exchange/summer-nano/" TargetMode="External"/><Relationship Id="rId13" Type="http://schemas.openxmlformats.org/officeDocument/2006/relationships/image" Target="media/image4.jpg"/><Relationship Id="rId18" Type="http://schemas.openxmlformats.org/officeDocument/2006/relationships/image" Target="media/image5.png"/><Relationship Id="rId26" Type="http://schemas.openxmlformats.org/officeDocument/2006/relationships/hyperlink" Target="https://international.tau.ac.il/Cyber_Security" TargetMode="External"/><Relationship Id="rId3" Type="http://schemas.openxmlformats.org/officeDocument/2006/relationships/webSettings" Target="webSettings.xml"/><Relationship Id="rId21" Type="http://schemas.openxmlformats.org/officeDocument/2006/relationships/hyperlink" Target="https://intschool.agri.huji.ac.il/book/summer-program-agricultural-sciences" TargetMode="External"/><Relationship Id="rId34" Type="http://schemas.openxmlformats.org/officeDocument/2006/relationships/hyperlink" Target="https://internationalreg.haifa.ac.il/" TargetMode="External"/><Relationship Id="rId7" Type="http://schemas.openxmlformats.org/officeDocument/2006/relationships/image" Target="media/image10.jpg"/><Relationship Id="rId12" Type="http://schemas.openxmlformats.org/officeDocument/2006/relationships/image" Target="media/image20.jpg"/><Relationship Id="rId17" Type="http://schemas.openxmlformats.org/officeDocument/2006/relationships/hyperlink" Target="https://www.tfaforms.com/399172" TargetMode="External"/><Relationship Id="rId25" Type="http://schemas.openxmlformats.org/officeDocument/2006/relationships/image" Target="media/image70.jpg"/><Relationship Id="rId33" Type="http://schemas.openxmlformats.org/officeDocument/2006/relationships/hyperlink" Target="https://uhaifa.org/academics/summer-programs" TargetMode="External"/><Relationship Id="rId2" Type="http://schemas.openxmlformats.org/officeDocument/2006/relationships/settings" Target="settings.xml"/><Relationship Id="rId16" Type="http://schemas.openxmlformats.org/officeDocument/2006/relationships/hyperlink" Target="http://in.bgu.ac.il/en/Global/Pages/OSP/Data_Mining_SummerProg.aspx" TargetMode="External"/><Relationship Id="rId20" Type="http://schemas.openxmlformats.org/officeDocument/2006/relationships/image" Target="media/image6.jpg"/><Relationship Id="rId29" Type="http://schemas.openxmlformats.org/officeDocument/2006/relationships/hyperlink" Target="https://international.tau.ac.il/apply_now" TargetMode="External"/><Relationship Id="rId1" Type="http://schemas.openxmlformats.org/officeDocument/2006/relationships/styles" Target="styles.xml"/><Relationship Id="rId6" Type="http://schemas.openxmlformats.org/officeDocument/2006/relationships/image" Target="media/image0.jpg"/><Relationship Id="rId11" Type="http://schemas.openxmlformats.org/officeDocument/2006/relationships/image" Target="media/image3.jpg"/><Relationship Id="rId24" Type="http://schemas.openxmlformats.org/officeDocument/2006/relationships/image" Target="media/image60.jpg"/><Relationship Id="rId32" Type="http://schemas.openxmlformats.org/officeDocument/2006/relationships/hyperlink" Target="https://uhaifa.org/academics/summer-programs" TargetMode="External"/><Relationship Id="rId37"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hyperlink" Target="http://in.bgu.ac.il/en/bidr/FAAB/Pages/Summer-course.aspx" TargetMode="External"/><Relationship Id="rId23" Type="http://schemas.openxmlformats.org/officeDocument/2006/relationships/image" Target="media/image8.jpg"/><Relationship Id="rId28" Type="http://schemas.openxmlformats.org/officeDocument/2006/relationships/hyperlink" Target="https://international.tau.ac.il/Smart_Cities" TargetMode="External"/><Relationship Id="rId36" Type="http://schemas.openxmlformats.org/officeDocument/2006/relationships/fontTable" Target="fontTable.xml"/><Relationship Id="rId10" Type="http://schemas.openxmlformats.org/officeDocument/2006/relationships/hyperlink" Target="https://biuinternational.com/short-term-and-exchange/summer-programs-registration-form/" TargetMode="External"/><Relationship Id="rId19" Type="http://schemas.openxmlformats.org/officeDocument/2006/relationships/image" Target="media/image4.png"/><Relationship Id="rId31" Type="http://schemas.openxmlformats.org/officeDocument/2006/relationships/image" Target="media/image10.jpeg"/><Relationship Id="rId4" Type="http://schemas.openxmlformats.org/officeDocument/2006/relationships/image" Target="media/image1.jpg"/><Relationship Id="rId9" Type="http://schemas.openxmlformats.org/officeDocument/2006/relationships/hyperlink" Target="https://biuinternational.com/short-term-and-exchange/summer-cr/" TargetMode="External"/><Relationship Id="rId14" Type="http://schemas.openxmlformats.org/officeDocument/2006/relationships/hyperlink" Target="http://in.bgu.ac.il/en/Global/Pages/OSP/Global_Health_SummerProg.aspx" TargetMode="External"/><Relationship Id="rId22" Type="http://schemas.openxmlformats.org/officeDocument/2006/relationships/image" Target="media/image7.jpg"/><Relationship Id="rId27" Type="http://schemas.openxmlformats.org/officeDocument/2006/relationships/hyperlink" Target="https://international.tau.ac.il/Food_Safety_Security_summer" TargetMode="External"/><Relationship Id="rId30" Type="http://schemas.openxmlformats.org/officeDocument/2006/relationships/image" Target="media/image9.jpg"/><Relationship Id="rId35"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1044</Words>
  <Characters>5954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Cynthia.Cheng</dc:creator>
  <cp:keywords/>
  <cp:lastModifiedBy>אריאל גבע</cp:lastModifiedBy>
  <cp:revision>3</cp:revision>
  <dcterms:created xsi:type="dcterms:W3CDTF">2019-03-11T23:16:00Z</dcterms:created>
  <dcterms:modified xsi:type="dcterms:W3CDTF">2019-03-11T23:23:00Z</dcterms:modified>
</cp:coreProperties>
</file>