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B4162"/>
          <w:spacing w:val="0"/>
          <w:sz w:val="37"/>
          <w:szCs w:val="37"/>
          <w:shd w:val="clear" w:fill="FFFFFF"/>
        </w:rPr>
        <w:t>2019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B4162"/>
          <w:spacing w:val="0"/>
          <w:sz w:val="37"/>
          <w:szCs w:val="37"/>
          <w:shd w:val="clear" w:fill="FFFFFF"/>
          <w:lang w:eastAsia="zh-CN"/>
        </w:rPr>
        <w:t>年度港澳及华侨学生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B4162"/>
          <w:spacing w:val="0"/>
          <w:sz w:val="37"/>
          <w:szCs w:val="37"/>
          <w:shd w:val="clear" w:fill="FFFFFF"/>
        </w:rPr>
        <w:t>奖学金评定结果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杨林枫</w:t>
      </w:r>
      <w:r>
        <w:rPr>
          <w:rFonts w:hint="eastAsia"/>
          <w:sz w:val="30"/>
          <w:szCs w:val="30"/>
          <w:lang w:val="en-US" w:eastAsia="zh-CN"/>
        </w:rPr>
        <w:t xml:space="preserve"> 管理学院 二等奖学金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吴国禧  物理学院 三等奖学金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62D05"/>
    <w:rsid w:val="4AC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芷汀</cp:lastModifiedBy>
  <dcterms:modified xsi:type="dcterms:W3CDTF">2020-01-02T01:51:26Z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