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jc w:val="center"/>
        <w:rPr>
          <w:rFonts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  <w:lang w:val="en-US" w:eastAsia="zh-CN"/>
        </w:rPr>
        <w:t>兰州</w:t>
      </w:r>
      <w:r>
        <w:rPr>
          <w:rFonts w:ascii="黑体" w:hAnsi="黑体" w:eastAsia="黑体"/>
          <w:sz w:val="52"/>
          <w:szCs w:val="52"/>
        </w:rPr>
        <w:t>大学</w:t>
      </w:r>
    </w:p>
    <w:p>
      <w:pPr>
        <w:jc w:val="center"/>
        <w:rPr>
          <w:rFonts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  <w:lang w:val="en-US" w:eastAsia="zh-CN"/>
        </w:rPr>
        <w:t>学生出国（境）交流管理使用</w:t>
      </w:r>
      <w:r>
        <w:rPr>
          <w:rFonts w:hint="eastAsia" w:ascii="黑体" w:hAnsi="黑体" w:eastAsia="黑体"/>
          <w:sz w:val="52"/>
          <w:szCs w:val="52"/>
        </w:rPr>
        <w:t>手册</w:t>
      </w:r>
    </w:p>
    <w:p>
      <w:pPr>
        <w:jc w:val="center"/>
        <w:rPr>
          <w:sz w:val="28"/>
          <w:szCs w:val="28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/>
    <w:p>
      <w:pPr>
        <w:jc w:val="center"/>
      </w:pPr>
    </w:p>
    <w:tbl>
      <w:tblPr>
        <w:tblStyle w:val="20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567"/>
        <w:gridCol w:w="42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5" w:type="dxa"/>
            <w:vAlign w:val="center"/>
          </w:tcPr>
          <w:p>
            <w:pPr>
              <w:spacing w:line="480" w:lineRule="exact"/>
              <w:jc w:val="distribute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编制日期</w:t>
            </w:r>
          </w:p>
        </w:tc>
        <w:tc>
          <w:tcPr>
            <w:tcW w:w="567" w:type="dxa"/>
            <w:vAlign w:val="center"/>
          </w:tcPr>
          <w:p>
            <w:pPr>
              <w:spacing w:line="48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：</w:t>
            </w:r>
          </w:p>
        </w:tc>
        <w:tc>
          <w:tcPr>
            <w:tcW w:w="4252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  <w:r>
              <w:rPr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1</w:t>
            </w:r>
            <w:r>
              <w:rPr>
                <w:sz w:val="28"/>
                <w:szCs w:val="28"/>
              </w:rPr>
              <w:t>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7</w:t>
            </w:r>
            <w:r>
              <w:rPr>
                <w:sz w:val="28"/>
                <w:szCs w:val="28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5" w:type="dxa"/>
            <w:vAlign w:val="center"/>
          </w:tcPr>
          <w:p>
            <w:pPr>
              <w:spacing w:line="480" w:lineRule="exact"/>
              <w:jc w:val="distribute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版本号</w:t>
            </w:r>
          </w:p>
        </w:tc>
        <w:tc>
          <w:tcPr>
            <w:tcW w:w="567" w:type="dxa"/>
            <w:vAlign w:val="center"/>
          </w:tcPr>
          <w:p>
            <w:pPr>
              <w:spacing w:line="48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：</w:t>
            </w:r>
          </w:p>
        </w:tc>
        <w:tc>
          <w:tcPr>
            <w:tcW w:w="4252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3</w:t>
            </w:r>
            <w:r>
              <w:rPr>
                <w:sz w:val="28"/>
                <w:szCs w:val="28"/>
              </w:rPr>
              <w:t>.0</w:t>
            </w:r>
          </w:p>
        </w:tc>
      </w:tr>
    </w:tbl>
    <w:p>
      <w:pPr>
        <w:sectPr>
          <w:footerReference r:id="rId5" w:type="default"/>
          <w:endnotePr>
            <w:numFmt w:val="decimal"/>
          </w:endnotePr>
          <w:pgSz w:w="11906" w:h="16838"/>
          <w:pgMar w:top="1440" w:right="1797" w:bottom="1440" w:left="1797" w:header="851" w:footer="851" w:gutter="0"/>
          <w:cols w:space="425" w:num="1"/>
          <w:docGrid w:type="linesAndChars" w:linePitch="312" w:charSpace="0"/>
        </w:sectPr>
      </w:pPr>
    </w:p>
    <w:p>
      <w:pPr>
        <w:jc w:val="center"/>
        <w:rPr>
          <w:rFonts w:ascii="黑体" w:hAnsi="黑体" w:eastAsia="黑体"/>
          <w:b/>
          <w:sz w:val="32"/>
        </w:rPr>
      </w:pPr>
      <w:r>
        <w:rPr>
          <w:rFonts w:hint="eastAsia" w:ascii="黑体" w:hAnsi="黑体" w:eastAsia="黑体"/>
          <w:b/>
          <w:sz w:val="32"/>
        </w:rPr>
        <w:t xml:space="preserve">目 </w:t>
      </w:r>
      <w:r>
        <w:rPr>
          <w:rFonts w:ascii="黑体" w:hAnsi="黑体" w:eastAsia="黑体"/>
          <w:b/>
          <w:sz w:val="32"/>
        </w:rPr>
        <w:t xml:space="preserve"> </w:t>
      </w:r>
      <w:r>
        <w:rPr>
          <w:rFonts w:hint="eastAsia" w:ascii="黑体" w:hAnsi="黑体" w:eastAsia="黑体"/>
          <w:b/>
          <w:sz w:val="32"/>
        </w:rPr>
        <w:t>录</w:t>
      </w:r>
    </w:p>
    <w:p>
      <w:pPr>
        <w:jc w:val="center"/>
        <w:rPr>
          <w:rFonts w:ascii="黑体" w:hAnsi="黑体" w:eastAsia="黑体"/>
          <w:b/>
          <w:sz w:val="32"/>
        </w:rPr>
      </w:pPr>
    </w:p>
    <w:p>
      <w:pPr>
        <w:pStyle w:val="14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TOC \o "1-4" \h \z \u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_Toc19758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  <w:szCs w:val="48"/>
          <w:lang w:val="en-US" w:eastAsia="zh-CN"/>
        </w:rPr>
        <w:t>一、系统登录</w:t>
      </w:r>
      <w:r>
        <w:tab/>
      </w:r>
      <w:r>
        <w:fldChar w:fldCharType="begin"/>
      </w:r>
      <w:r>
        <w:instrText xml:space="preserve"> PAGEREF _Toc19758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4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_Toc30539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学生出国（境）交流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_Toc30539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7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_Toc15045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</w:rPr>
        <w:t>1、项目管理</w:t>
      </w:r>
      <w:r>
        <w:tab/>
      </w:r>
      <w:r>
        <w:fldChar w:fldCharType="begin"/>
      </w:r>
      <w:r>
        <w:instrText xml:space="preserve"> PAGEREF _Toc15045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_Toc7318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t>1.1</w:t>
      </w:r>
      <w:r>
        <w:rPr>
          <w:rFonts w:hint="eastAsia"/>
        </w:rPr>
        <w:t>、添加</w:t>
      </w:r>
      <w:r>
        <w:t>新项目</w:t>
      </w:r>
      <w:r>
        <w:tab/>
      </w:r>
      <w:r>
        <w:fldChar w:fldCharType="begin"/>
      </w:r>
      <w:r>
        <w:instrText xml:space="preserve"> PAGEREF _Toc7318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_Toc23897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t>1.2</w:t>
      </w:r>
      <w:r>
        <w:rPr>
          <w:rFonts w:hint="eastAsia"/>
        </w:rPr>
        <w:t>、项目</w:t>
      </w:r>
      <w:r>
        <w:t>查看</w:t>
      </w:r>
      <w:r>
        <w:tab/>
      </w:r>
      <w:r>
        <w:fldChar w:fldCharType="begin"/>
      </w:r>
      <w:r>
        <w:instrText xml:space="preserve"> PAGEREF _Toc23897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_Toc26526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t>1.3</w:t>
      </w:r>
      <w:r>
        <w:rPr>
          <w:rFonts w:hint="eastAsia"/>
        </w:rPr>
        <w:t>、项目编辑</w:t>
      </w:r>
      <w:r>
        <w:t>、删除</w:t>
      </w:r>
      <w:r>
        <w:tab/>
      </w:r>
      <w:r>
        <w:fldChar w:fldCharType="begin"/>
      </w:r>
      <w:r>
        <w:instrText xml:space="preserve"> PAGEREF _Toc26526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_Toc9619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t>1.4</w:t>
      </w:r>
      <w:r>
        <w:rPr>
          <w:rFonts w:hint="eastAsia"/>
        </w:rPr>
        <w:t>、项目</w:t>
      </w:r>
      <w:r>
        <w:t>审核</w:t>
      </w:r>
      <w:r>
        <w:rPr>
          <w:rFonts w:hint="eastAsia"/>
        </w:rPr>
        <w:t>（管理员</w:t>
      </w:r>
      <w:r>
        <w:t>功能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_Toc9619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_Toc19985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t>1.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复制</w:t>
      </w:r>
      <w:r>
        <w:rPr>
          <w:rFonts w:hint="eastAsia"/>
        </w:rPr>
        <w:t>项目（管理员</w:t>
      </w:r>
      <w:r>
        <w:t>功能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_Toc19985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_Toc882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t>1.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推荐</w:t>
      </w:r>
      <w:r>
        <w:rPr>
          <w:rFonts w:hint="eastAsia"/>
        </w:rPr>
        <w:t>项目</w:t>
      </w:r>
      <w:r>
        <w:rPr>
          <w:rFonts w:hint="eastAsia"/>
          <w:lang w:val="en-US" w:eastAsia="zh-CN"/>
        </w:rPr>
        <w:t>/取消推荐</w:t>
      </w:r>
      <w:r>
        <w:rPr>
          <w:rFonts w:hint="eastAsia"/>
        </w:rPr>
        <w:t>（管理员</w:t>
      </w:r>
      <w:r>
        <w:t>功能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_Toc882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_Toc5361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t>1.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、汇总报表</w:t>
      </w:r>
      <w:r>
        <w:tab/>
      </w:r>
      <w:r>
        <w:fldChar w:fldCharType="begin"/>
      </w:r>
      <w:r>
        <w:instrText xml:space="preserve"> PAGEREF _Toc5361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_Toc20734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t>1.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、查询条件</w:t>
      </w:r>
      <w:r>
        <w:tab/>
      </w:r>
      <w:r>
        <w:fldChar w:fldCharType="begin"/>
      </w:r>
      <w:r>
        <w:instrText xml:space="preserve"> PAGEREF _Toc20734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7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_Toc31470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</w:rPr>
        <w:t>2、申请查询</w:t>
      </w:r>
      <w:r>
        <w:tab/>
      </w:r>
      <w:r>
        <w:fldChar w:fldCharType="begin"/>
      </w:r>
      <w:r>
        <w:instrText xml:space="preserve"> PAGEREF _Toc31470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_Toc5064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t>2.1</w:t>
      </w:r>
      <w:r>
        <w:rPr>
          <w:rFonts w:hint="eastAsia"/>
        </w:rPr>
        <w:t>、申请查看</w:t>
      </w:r>
      <w:r>
        <w:tab/>
      </w:r>
      <w:r>
        <w:fldChar w:fldCharType="begin"/>
      </w:r>
      <w:r>
        <w:instrText xml:space="preserve"> PAGEREF _Toc5064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_Toc12908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t>2.2</w:t>
      </w:r>
      <w:r>
        <w:rPr>
          <w:rFonts w:hint="eastAsia"/>
        </w:rPr>
        <w:t>、申请修改</w:t>
      </w:r>
      <w:r>
        <w:tab/>
      </w:r>
      <w:r>
        <w:fldChar w:fldCharType="begin"/>
      </w:r>
      <w:r>
        <w:instrText xml:space="preserve"> PAGEREF _Toc12908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_Toc21335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t>2.</w:t>
      </w:r>
      <w:r>
        <w:rPr>
          <w:rFonts w:hint="eastAsia"/>
        </w:rPr>
        <w:t>3、申请删除</w:t>
      </w:r>
      <w:r>
        <w:tab/>
      </w:r>
      <w:r>
        <w:fldChar w:fldCharType="begin"/>
      </w:r>
      <w:r>
        <w:instrText xml:space="preserve"> PAGEREF _Toc21335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_Toc4291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t>2.</w:t>
      </w:r>
      <w:r>
        <w:rPr>
          <w:rFonts w:hint="eastAsia"/>
        </w:rPr>
        <w:t>4、工作便签（管理员</w:t>
      </w:r>
      <w:r>
        <w:t>功能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_Toc4291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_Toc29668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、汇总报表</w:t>
      </w:r>
      <w:r>
        <w:tab/>
      </w:r>
      <w:r>
        <w:fldChar w:fldCharType="begin"/>
      </w:r>
      <w:r>
        <w:instrText xml:space="preserve"> PAGEREF _Toc29668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_Toc17538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t>2.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、查询条件</w:t>
      </w:r>
      <w:r>
        <w:tab/>
      </w:r>
      <w:r>
        <w:fldChar w:fldCharType="begin"/>
      </w:r>
      <w:r>
        <w:instrText xml:space="preserve"> PAGEREF _Toc17538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7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_Toc16409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</w:rPr>
        <w:t>3、申请审核</w:t>
      </w:r>
      <w:r>
        <w:tab/>
      </w:r>
      <w:r>
        <w:fldChar w:fldCharType="begin"/>
      </w:r>
      <w:r>
        <w:instrText xml:space="preserve"> PAGEREF _Toc16409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_Toc12979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t>3.1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申请</w:t>
      </w:r>
      <w:r>
        <w:rPr>
          <w:rFonts w:hint="eastAsia"/>
        </w:rPr>
        <w:t>审核</w:t>
      </w:r>
      <w:r>
        <w:tab/>
      </w:r>
      <w:r>
        <w:fldChar w:fldCharType="begin"/>
      </w:r>
      <w:r>
        <w:instrText xml:space="preserve"> PAGEREF _Toc12979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_Toc25009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t>3.2</w:t>
      </w:r>
      <w:r>
        <w:rPr>
          <w:rFonts w:hint="eastAsia"/>
        </w:rPr>
        <w:t>、汇总报表</w:t>
      </w:r>
      <w:r>
        <w:tab/>
      </w:r>
      <w:r>
        <w:fldChar w:fldCharType="begin"/>
      </w:r>
      <w:r>
        <w:instrText xml:space="preserve"> PAGEREF _Toc25009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_Toc23424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t>3.3</w:t>
      </w:r>
      <w:r>
        <w:rPr>
          <w:rFonts w:hint="eastAsia"/>
        </w:rPr>
        <w:t>、查询条件</w:t>
      </w:r>
      <w:r>
        <w:tab/>
      </w:r>
      <w:r>
        <w:fldChar w:fldCharType="begin"/>
      </w:r>
      <w:r>
        <w:instrText xml:space="preserve"> PAGEREF _Toc23424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7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_Toc18473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</w:rPr>
        <w:t xml:space="preserve">4、 </w:t>
      </w:r>
      <w:r>
        <w:rPr>
          <w:rFonts w:hint="eastAsia"/>
          <w:lang w:val="en-US" w:eastAsia="zh-CN"/>
        </w:rPr>
        <w:t>交流手续办理</w:t>
      </w:r>
      <w:r>
        <w:rPr>
          <w:rFonts w:hint="eastAsia"/>
        </w:rPr>
        <w:t>查询</w:t>
      </w:r>
      <w:r>
        <w:tab/>
      </w:r>
      <w:r>
        <w:fldChar w:fldCharType="begin"/>
      </w:r>
      <w:r>
        <w:instrText xml:space="preserve"> PAGEREF _Toc18473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7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_Toc26782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打卡</w:t>
      </w:r>
      <w:r>
        <w:rPr>
          <w:rFonts w:hint="eastAsia"/>
        </w:rPr>
        <w:t>查询</w:t>
      </w:r>
      <w:r>
        <w:tab/>
      </w:r>
      <w:r>
        <w:fldChar w:fldCharType="begin"/>
      </w:r>
      <w:r>
        <w:instrText xml:space="preserve"> PAGEREF _Toc26782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7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_Toc13793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、返校查询</w:t>
      </w:r>
      <w:r>
        <w:tab/>
      </w:r>
      <w:r>
        <w:fldChar w:fldCharType="begin"/>
      </w:r>
      <w:r>
        <w:instrText xml:space="preserve"> PAGEREF _Toc13793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7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_Toc23654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</w:rPr>
        <w:t xml:space="preserve">7、 </w:t>
      </w:r>
      <w:r>
        <w:rPr>
          <w:rFonts w:hint="eastAsia"/>
          <w:lang w:val="en-US" w:eastAsia="zh-CN"/>
        </w:rPr>
        <w:t>经费预算申请</w:t>
      </w:r>
      <w:r>
        <w:rPr>
          <w:rFonts w:hint="eastAsia"/>
        </w:rPr>
        <w:t>查询</w:t>
      </w:r>
      <w:r>
        <w:tab/>
      </w:r>
      <w:r>
        <w:fldChar w:fldCharType="begin"/>
      </w:r>
      <w:r>
        <w:instrText xml:space="preserve"> PAGEREF _Toc23654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7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_Toc12124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  <w:lang w:val="en-US" w:eastAsia="zh-CN"/>
        </w:rPr>
        <w:t>8、 经费预算申请审核</w:t>
      </w:r>
      <w:r>
        <w:tab/>
      </w:r>
      <w:r>
        <w:fldChar w:fldCharType="begin"/>
      </w:r>
      <w:r>
        <w:instrText xml:space="preserve"> PAGEREF _Toc12124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7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_Toc20117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</w:rPr>
        <w:t xml:space="preserve">9、 </w:t>
      </w:r>
      <w:r>
        <w:rPr>
          <w:rFonts w:hint="eastAsia"/>
          <w:lang w:val="en-US" w:eastAsia="zh-CN"/>
        </w:rPr>
        <w:t>资助申请</w:t>
      </w:r>
      <w:r>
        <w:rPr>
          <w:rFonts w:hint="eastAsia"/>
        </w:rPr>
        <w:t>查询</w:t>
      </w:r>
      <w:r>
        <w:tab/>
      </w:r>
      <w:r>
        <w:fldChar w:fldCharType="begin"/>
      </w:r>
      <w:r>
        <w:instrText xml:space="preserve"> PAGEREF _Toc20117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7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_Toc9611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资助申请审核</w:t>
      </w:r>
      <w:r>
        <w:tab/>
      </w:r>
      <w:r>
        <w:fldChar w:fldCharType="begin"/>
      </w:r>
      <w:r>
        <w:instrText xml:space="preserve"> PAGEREF _Toc9611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7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_Toc19447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、大数据报告（管理员</w:t>
      </w:r>
      <w:r>
        <w:t>功能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_Toc19447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7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_Toc15162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、本校学生</w:t>
      </w:r>
      <w:r>
        <w:t>用户查询</w:t>
      </w:r>
      <w:r>
        <w:rPr>
          <w:rFonts w:hint="eastAsia"/>
        </w:rPr>
        <w:t>（管理员</w:t>
      </w:r>
      <w:r>
        <w:t>功能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_Toc15162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_Toc22673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  <w:lang w:val="en-US" w:eastAsia="zh-CN"/>
        </w:rPr>
        <w:t>12</w:t>
      </w:r>
      <w:r>
        <w:t>.1</w:t>
      </w:r>
      <w:r>
        <w:rPr>
          <w:rFonts w:hint="eastAsia"/>
        </w:rPr>
        <w:t>、用户编辑</w:t>
      </w:r>
      <w:r>
        <w:tab/>
      </w:r>
      <w:r>
        <w:fldChar w:fldCharType="begin"/>
      </w:r>
      <w:r>
        <w:instrText xml:space="preserve"> PAGEREF _Toc22673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_Toc18201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  <w:lang w:val="en-US" w:eastAsia="zh-CN"/>
        </w:rPr>
        <w:t>12</w:t>
      </w:r>
      <w:r>
        <w:t>.2</w:t>
      </w:r>
      <w:r>
        <w:rPr>
          <w:rFonts w:hint="eastAsia"/>
        </w:rPr>
        <w:t>、密码重置</w:t>
      </w:r>
      <w:r>
        <w:t>、用户删除</w:t>
      </w:r>
      <w:r>
        <w:tab/>
      </w:r>
      <w:r>
        <w:fldChar w:fldCharType="begin"/>
      </w:r>
      <w:r>
        <w:instrText xml:space="preserve"> PAGEREF _Toc18201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_Toc20492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  <w:lang w:val="en-US" w:eastAsia="zh-CN"/>
        </w:rPr>
        <w:t>12</w:t>
      </w:r>
      <w:r>
        <w:t>.3</w:t>
      </w:r>
      <w:r>
        <w:rPr>
          <w:rFonts w:hint="eastAsia"/>
        </w:rPr>
        <w:t>、新增学生</w:t>
      </w:r>
      <w:r>
        <w:tab/>
      </w:r>
      <w:r>
        <w:fldChar w:fldCharType="begin"/>
      </w:r>
      <w:r>
        <w:instrText xml:space="preserve"> PAGEREF _Toc20492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_Toc32514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  <w:lang w:val="en-US" w:eastAsia="zh-CN"/>
        </w:rPr>
        <w:t>12</w:t>
      </w:r>
      <w:r>
        <w:t>.4</w:t>
      </w:r>
      <w:r>
        <w:rPr>
          <w:rFonts w:hint="eastAsia"/>
        </w:rPr>
        <w:t>、汇总报表</w:t>
      </w:r>
      <w:r>
        <w:tab/>
      </w:r>
      <w:r>
        <w:fldChar w:fldCharType="begin"/>
      </w:r>
      <w:r>
        <w:instrText xml:space="preserve"> PAGEREF _Toc32514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_Toc32356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  <w:lang w:val="en-US" w:eastAsia="zh-CN"/>
        </w:rPr>
        <w:t>12</w:t>
      </w:r>
      <w:r>
        <w:t>.5</w:t>
      </w:r>
      <w:r>
        <w:rPr>
          <w:rFonts w:hint="eastAsia"/>
        </w:rPr>
        <w:t>、查询条件</w:t>
      </w:r>
      <w:r>
        <w:tab/>
      </w:r>
      <w:r>
        <w:fldChar w:fldCharType="begin"/>
      </w:r>
      <w:r>
        <w:instrText xml:space="preserve"> PAGEREF _Toc32356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7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_Toc24161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  <w:lang w:val="en-US" w:eastAsia="zh-CN"/>
        </w:rPr>
        <w:t>13</w:t>
      </w:r>
      <w:r>
        <w:rPr>
          <w:rFonts w:hint="eastAsia"/>
        </w:rPr>
        <w:t>、</w:t>
      </w:r>
      <w:r>
        <w:t>附件管理</w:t>
      </w:r>
      <w:r>
        <w:rPr>
          <w:rFonts w:hint="eastAsia"/>
        </w:rPr>
        <w:t>（管理员</w:t>
      </w:r>
      <w:r>
        <w:t>功能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_Toc24161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7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_Toc23341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  <w:lang w:val="en-US" w:eastAsia="zh-CN"/>
        </w:rPr>
        <w:t>14、 权限说明</w:t>
      </w:r>
      <w:r>
        <w:tab/>
      </w:r>
      <w:r>
        <w:fldChar w:fldCharType="begin"/>
      </w:r>
      <w:r>
        <w:instrText xml:space="preserve"> PAGEREF _Toc23341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_Toc10478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  <w:lang w:val="en-US" w:eastAsia="zh-CN"/>
        </w:rPr>
        <w:t>14</w:t>
      </w:r>
      <w:r>
        <w:t>.1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学院权限</w:t>
      </w:r>
      <w:r>
        <w:tab/>
      </w:r>
      <w:r>
        <w:fldChar w:fldCharType="begin"/>
      </w:r>
      <w:r>
        <w:instrText xml:space="preserve"> PAGEREF _Toc10478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_Toc25583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  <w:lang w:val="en-US" w:eastAsia="zh-CN"/>
        </w:rPr>
        <w:t>14</w:t>
      </w:r>
      <w: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教务处/研究生院权限</w:t>
      </w:r>
      <w:r>
        <w:tab/>
      </w:r>
      <w:r>
        <w:fldChar w:fldCharType="begin"/>
      </w:r>
      <w:r>
        <w:instrText xml:space="preserve"> PAGEREF _Toc25583 \h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_Toc13330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  <w:lang w:val="en-US" w:eastAsia="zh-CN"/>
        </w:rPr>
        <w:t>14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国际处权限</w:t>
      </w:r>
      <w:r>
        <w:tab/>
      </w:r>
      <w:r>
        <w:fldChar w:fldCharType="begin"/>
      </w:r>
      <w:r>
        <w:instrText xml:space="preserve"> PAGEREF _Toc13330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hint="eastAsia" w:ascii="黑体" w:hAnsi="黑体" w:eastAsia="黑体" w:cs="黑体"/>
          <w:szCs w:val="21"/>
        </w:rPr>
        <w:fldChar w:fldCharType="begin"/>
      </w:r>
      <w:r>
        <w:rPr>
          <w:rFonts w:hint="eastAsia" w:ascii="黑体" w:hAnsi="黑体" w:eastAsia="黑体" w:cs="黑体"/>
          <w:szCs w:val="21"/>
        </w:rPr>
        <w:instrText xml:space="preserve"> HYPERLINK \l _Toc13922 </w:instrText>
      </w:r>
      <w:r>
        <w:rPr>
          <w:rFonts w:hint="eastAsia" w:ascii="黑体" w:hAnsi="黑体" w:eastAsia="黑体" w:cs="黑体"/>
          <w:szCs w:val="21"/>
        </w:rPr>
        <w:fldChar w:fldCharType="separate"/>
      </w:r>
      <w:r>
        <w:rPr>
          <w:rFonts w:hint="eastAsia"/>
          <w:lang w:val="en-US" w:eastAsia="zh-CN"/>
        </w:rPr>
        <w:t>14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其他审核人员权限</w:t>
      </w:r>
      <w:r>
        <w:tab/>
      </w:r>
      <w:r>
        <w:fldChar w:fldCharType="begin"/>
      </w:r>
      <w:r>
        <w:instrText xml:space="preserve"> PAGEREF _Toc13922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rPr>
          <w:rFonts w:asciiTheme="minorEastAsia" w:hAnsiTheme="minorEastAsia"/>
        </w:rPr>
        <w:sectPr>
          <w:headerReference r:id="rId8" w:type="first"/>
          <w:footerReference r:id="rId11" w:type="first"/>
          <w:headerReference r:id="rId6" w:type="default"/>
          <w:footerReference r:id="rId9" w:type="default"/>
          <w:headerReference r:id="rId7" w:type="even"/>
          <w:footerReference r:id="rId10" w:type="even"/>
          <w:pgSz w:w="11906" w:h="16838"/>
          <w:pgMar w:top="1440" w:right="1080" w:bottom="1440" w:left="1080" w:header="851" w:footer="992" w:gutter="0"/>
          <w:cols w:space="425" w:num="1"/>
          <w:docGrid w:type="lines" w:linePitch="326" w:charSpace="0"/>
        </w:sectPr>
      </w:pPr>
      <w:r>
        <w:rPr>
          <w:rFonts w:hint="eastAsia" w:ascii="黑体" w:hAnsi="黑体" w:eastAsia="黑体" w:cs="黑体"/>
          <w:szCs w:val="21"/>
        </w:rPr>
        <w:fldChar w:fldCharType="end"/>
      </w:r>
    </w:p>
    <w:p>
      <w:pPr>
        <w:pStyle w:val="3"/>
        <w:numPr>
          <w:ilvl w:val="0"/>
          <w:numId w:val="0"/>
        </w:numPr>
        <w:rPr>
          <w:rFonts w:hint="default"/>
          <w:szCs w:val="48"/>
          <w:lang w:val="en-US" w:eastAsia="zh-CN"/>
        </w:rPr>
      </w:pPr>
      <w:bookmarkStart w:id="0" w:name="_Toc6885"/>
      <w:bookmarkStart w:id="1" w:name="_Toc19758"/>
      <w:r>
        <w:rPr>
          <w:rFonts w:hint="eastAsia"/>
          <w:szCs w:val="48"/>
          <w:lang w:val="en-US" w:eastAsia="zh-CN"/>
        </w:rPr>
        <w:t>一、系统登录</w:t>
      </w:r>
      <w:bookmarkEnd w:id="0"/>
      <w:bookmarkEnd w:id="1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所有教职工通过访问兰州大学官网，点击右上方的“个人工作台”，如下图：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84900" cy="2668270"/>
            <wp:effectExtent l="0" t="0" r="6350" b="17780"/>
            <wp:docPr id="15" name="图片 15" descr="9211c2d3591cb913e5791d726024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211c2d3591cb913e5791d7260244b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首先需要登录统一身份认证，使用本人的工号、学号及密码登录信息门户，再选择“外事工作服务系统”进入外事工作服务系统，如下图：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79185" cy="2695575"/>
            <wp:effectExtent l="0" t="0" r="12065" b="9525"/>
            <wp:docPr id="17" name="图片 17" descr="8df42013e16a739d516161ecc188e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df42013e16a739d516161ecc188ea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86805" cy="2287905"/>
            <wp:effectExtent l="0" t="0" r="4445" b="17145"/>
            <wp:docPr id="22" name="图片 22" descr="cbe46bf66137ae2cbcbc31dec6c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be46bf66137ae2cbcbc31dec6c54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系统首页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181090" cy="2955290"/>
            <wp:effectExtent l="0" t="0" r="10160" b="16510"/>
            <wp:docPr id="6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" w:name="_Toc30539"/>
      <w:bookmarkStart w:id="3" w:name="_Toc32162"/>
      <w:r>
        <w:rPr>
          <w:rFonts w:hint="eastAsia"/>
          <w:lang w:val="en-US" w:eastAsia="zh-CN"/>
        </w:rPr>
        <w:t>二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学生出国（境）交流</w:t>
      </w:r>
      <w:r>
        <w:rPr>
          <w:rFonts w:hint="eastAsia"/>
        </w:rPr>
        <w:t>管理</w:t>
      </w:r>
      <w:bookmarkEnd w:id="2"/>
    </w:p>
    <w:p>
      <w:pPr>
        <w:pStyle w:val="4"/>
        <w:ind w:firstLine="0" w:firstLineChars="0"/>
      </w:pPr>
      <w:bookmarkStart w:id="4" w:name="_Toc15045"/>
      <w:r>
        <w:rPr>
          <w:rFonts w:hint="eastAsia"/>
        </w:rPr>
        <w:t>1、项目管理</w:t>
      </w:r>
      <w:bookmarkEnd w:id="3"/>
      <w:bookmarkEnd w:id="4"/>
    </w:p>
    <w:p>
      <w:r>
        <w:drawing>
          <wp:inline distT="0" distB="0" distL="114300" distR="114300">
            <wp:extent cx="6181090" cy="2826385"/>
            <wp:effectExtent l="0" t="0" r="1016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489"/>
      </w:pPr>
      <w:bookmarkStart w:id="5" w:name="_Toc8133"/>
      <w:bookmarkStart w:id="6" w:name="_Toc7318"/>
      <w:r>
        <w:t>1.1</w:t>
      </w:r>
      <w:r>
        <w:rPr>
          <w:rFonts w:hint="eastAsia"/>
        </w:rPr>
        <w:t>、添加</w:t>
      </w:r>
      <w:r>
        <w:t>新项目</w:t>
      </w:r>
      <w:bookmarkEnd w:id="5"/>
      <w:bookmarkEnd w:id="6"/>
    </w:p>
    <w:p>
      <w:pPr>
        <w:ind w:firstLine="420" w:firstLineChars="200"/>
      </w:pPr>
      <w:r>
        <w:rPr>
          <w:rFonts w:hint="eastAsia"/>
        </w:rPr>
        <w:t>申报</w:t>
      </w:r>
      <w:r>
        <w:t>老师进入模块下“</w:t>
      </w:r>
      <w:r>
        <w:rPr>
          <w:rFonts w:hint="eastAsia"/>
        </w:rPr>
        <w:t>项目管理</w:t>
      </w:r>
      <w:r>
        <w:t>”</w:t>
      </w:r>
      <w:r>
        <w:rPr>
          <w:rFonts w:hint="eastAsia"/>
        </w:rPr>
        <w:t>菜单</w:t>
      </w:r>
      <w:r>
        <w:t>，点击“</w:t>
      </w:r>
      <w:r>
        <w:rPr>
          <w:rFonts w:hint="eastAsia"/>
        </w:rPr>
        <w:t>添加</w:t>
      </w:r>
      <w:r>
        <w:t>新项目”</w:t>
      </w:r>
      <w:r>
        <w:rPr>
          <w:rFonts w:hint="eastAsia"/>
        </w:rPr>
        <w:t>，填写</w:t>
      </w:r>
      <w:r>
        <w:t>项目信息</w:t>
      </w:r>
      <w:r>
        <w:rPr>
          <w:rFonts w:hint="eastAsia"/>
        </w:rPr>
        <w:t>，</w:t>
      </w:r>
      <w:r>
        <w:t>带</w:t>
      </w:r>
      <w:r>
        <w:rPr>
          <w:rFonts w:hint="eastAsia"/>
          <w:color w:val="FF0000"/>
        </w:rPr>
        <w:t>*</w:t>
      </w:r>
      <w:r>
        <w:rPr>
          <w:rFonts w:hint="eastAsia"/>
        </w:rPr>
        <w:t>项</w:t>
      </w:r>
      <w:r>
        <w:t>为必填</w:t>
      </w:r>
      <w:r>
        <w:rPr>
          <w:rFonts w:hint="eastAsia"/>
        </w:rPr>
        <w:t>项</w:t>
      </w:r>
      <w:r>
        <w:t>，当前页面填写完成后点击</w:t>
      </w:r>
      <w:r>
        <w:rPr>
          <w:rFonts w:hint="eastAsia"/>
        </w:rPr>
        <w:t>下</w:t>
      </w:r>
      <w:r>
        <w:t>一步进入下一页面继续填写，所有</w:t>
      </w:r>
      <w:r>
        <w:rPr>
          <w:rFonts w:hint="eastAsia"/>
        </w:rPr>
        <w:t>页面</w:t>
      </w:r>
      <w:r>
        <w:t>内容</w:t>
      </w:r>
      <w:r>
        <w:rPr>
          <w:rFonts w:hint="eastAsia"/>
        </w:rPr>
        <w:t>填写</w:t>
      </w:r>
      <w:r>
        <w:t>完成后点击</w:t>
      </w:r>
      <w:r>
        <w:rPr>
          <w:rFonts w:hint="eastAsia"/>
        </w:rPr>
        <w:t>“提交”进入项目</w:t>
      </w:r>
      <w:r>
        <w:t>审批</w:t>
      </w:r>
      <w:r>
        <w:rPr>
          <w:rFonts w:hint="eastAsia"/>
        </w:rPr>
        <w:t>（项目</w:t>
      </w:r>
      <w:r>
        <w:t>状态为“</w:t>
      </w:r>
      <w:r>
        <w:rPr>
          <w:rFonts w:hint="eastAsia"/>
        </w:rPr>
        <w:t>审批未通过</w:t>
      </w:r>
      <w:r>
        <w:t>”</w:t>
      </w:r>
      <w:r>
        <w:rPr>
          <w:rFonts w:hint="eastAsia"/>
        </w:rPr>
        <w:t>）；</w:t>
      </w:r>
    </w:p>
    <w:p>
      <w:r>
        <w:drawing>
          <wp:inline distT="0" distB="0" distL="114300" distR="114300">
            <wp:extent cx="6177915" cy="2639695"/>
            <wp:effectExtent l="0" t="0" r="13335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81725" cy="2877820"/>
            <wp:effectExtent l="0" t="0" r="9525" b="177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6174740" cy="2772410"/>
            <wp:effectExtent l="0" t="0" r="16510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6176645" cy="2499360"/>
            <wp:effectExtent l="0" t="0" r="14605" b="1524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489"/>
      </w:pPr>
      <w:bookmarkStart w:id="7" w:name="_Toc31622"/>
      <w:bookmarkStart w:id="8" w:name="_Toc23897"/>
      <w:r>
        <w:t>1.2</w:t>
      </w:r>
      <w:r>
        <w:rPr>
          <w:rFonts w:hint="eastAsia"/>
        </w:rPr>
        <w:t>、项目</w:t>
      </w:r>
      <w:r>
        <w:t>查看</w:t>
      </w:r>
      <w:bookmarkEnd w:id="7"/>
      <w:bookmarkEnd w:id="8"/>
    </w:p>
    <w:p>
      <w:pPr>
        <w:ind w:firstLine="420" w:firstLineChars="200"/>
      </w:pPr>
      <w:r>
        <w:rPr>
          <w:rFonts w:hint="eastAsia"/>
        </w:rPr>
        <w:t>已经</w:t>
      </w:r>
      <w:r>
        <w:t>添加提交的项目，</w:t>
      </w:r>
      <w:r>
        <w:rPr>
          <w:rFonts w:hint="eastAsia"/>
        </w:rPr>
        <w:t>可</w:t>
      </w:r>
      <w:r>
        <w:t>通过点击“</w:t>
      </w:r>
      <w:r>
        <w:rPr>
          <w:rFonts w:hint="eastAsia"/>
        </w:rPr>
        <w:t>操作</w:t>
      </w:r>
      <w:r>
        <w:t>”</w:t>
      </w:r>
      <w:r>
        <w:rPr>
          <w:rFonts w:hint="eastAsia"/>
        </w:rPr>
        <w:t>下</w:t>
      </w:r>
      <w:r>
        <w:t>的项目查看，进入项目详情页面</w:t>
      </w:r>
      <w:r>
        <w:rPr>
          <w:rFonts w:hint="eastAsia"/>
        </w:rPr>
        <w:t>；</w:t>
      </w:r>
    </w:p>
    <w:p>
      <w:r>
        <w:drawing>
          <wp:inline distT="0" distB="0" distL="114300" distR="114300">
            <wp:extent cx="6187440" cy="714375"/>
            <wp:effectExtent l="0" t="0" r="3810" b="952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84900" cy="2886710"/>
            <wp:effectExtent l="0" t="0" r="6350" b="889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489"/>
      </w:pPr>
      <w:bookmarkStart w:id="9" w:name="_Toc13497"/>
      <w:bookmarkStart w:id="10" w:name="_Toc26526"/>
      <w:r>
        <w:t>1.3</w:t>
      </w:r>
      <w:r>
        <w:rPr>
          <w:rFonts w:hint="eastAsia"/>
        </w:rPr>
        <w:t>、项目编辑</w:t>
      </w:r>
      <w:r>
        <w:t>、删除</w:t>
      </w:r>
      <w:bookmarkEnd w:id="9"/>
      <w:bookmarkEnd w:id="10"/>
    </w:p>
    <w:p>
      <w:pPr>
        <w:ind w:firstLine="420" w:firstLineChars="200"/>
      </w:pPr>
      <w:r>
        <w:rPr>
          <w:rFonts w:hint="eastAsia"/>
        </w:rPr>
        <w:t>已经</w:t>
      </w:r>
      <w:r>
        <w:t>提交的项目，</w:t>
      </w:r>
      <w:r>
        <w:rPr>
          <w:rFonts w:hint="eastAsia"/>
        </w:rPr>
        <w:t>申请</w:t>
      </w:r>
      <w:r>
        <w:t>状态为“</w:t>
      </w:r>
      <w:r>
        <w:rPr>
          <w:rFonts w:hint="eastAsia"/>
        </w:rPr>
        <w:t>审核未通过</w:t>
      </w:r>
      <w:r>
        <w:t>”</w:t>
      </w:r>
      <w:r>
        <w:rPr>
          <w:rFonts w:hint="eastAsia"/>
        </w:rPr>
        <w:t>时</w:t>
      </w:r>
      <w:r>
        <w:t>，如需</w:t>
      </w:r>
      <w:r>
        <w:rPr>
          <w:rFonts w:hint="eastAsia"/>
        </w:rPr>
        <w:t>修改</w:t>
      </w:r>
      <w:r>
        <w:t>可通过“</w:t>
      </w:r>
      <w:r>
        <w:rPr>
          <w:rFonts w:hint="eastAsia"/>
        </w:rPr>
        <w:t>操作</w:t>
      </w:r>
      <w:r>
        <w:t>”</w:t>
      </w:r>
      <w:r>
        <w:rPr>
          <w:rFonts w:hint="eastAsia"/>
        </w:rPr>
        <w:t>下</w:t>
      </w:r>
      <w:r>
        <w:t>的</w:t>
      </w:r>
      <w:r>
        <w:rPr>
          <w:rFonts w:hint="eastAsia"/>
        </w:rPr>
        <w:t>项目编辑或</w:t>
      </w:r>
      <w:r>
        <w:t>点击项目名称来</w:t>
      </w:r>
      <w:r>
        <w:rPr>
          <w:rFonts w:hint="eastAsia"/>
        </w:rPr>
        <w:t>进行</w:t>
      </w:r>
      <w:r>
        <w:t>修改，修改保存后再次提交；</w:t>
      </w:r>
    </w:p>
    <w:p>
      <w:pPr>
        <w:ind w:firstLine="420" w:firstLineChars="20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操作</w:t>
      </w:r>
      <w:r>
        <w:t>”</w:t>
      </w:r>
      <w:r>
        <w:rPr>
          <w:rFonts w:hint="eastAsia"/>
        </w:rPr>
        <w:t>下</w:t>
      </w:r>
      <w:r>
        <w:t>的项目</w:t>
      </w:r>
      <w:r>
        <w:rPr>
          <w:rFonts w:hint="eastAsia"/>
        </w:rPr>
        <w:t>删除，</w:t>
      </w:r>
      <w:r>
        <w:t>可以</w:t>
      </w:r>
      <w:r>
        <w:rPr>
          <w:rFonts w:hint="eastAsia"/>
        </w:rPr>
        <w:t>删除</w:t>
      </w:r>
      <w:r>
        <w:t>该项目</w:t>
      </w:r>
      <w:r>
        <w:rPr>
          <w:rFonts w:hint="eastAsia"/>
        </w:rPr>
        <w:t>；</w:t>
      </w:r>
    </w:p>
    <w:p>
      <w:r>
        <w:drawing>
          <wp:inline distT="0" distB="0" distL="114300" distR="114300">
            <wp:extent cx="6183630" cy="701040"/>
            <wp:effectExtent l="0" t="0" r="7620" b="381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489"/>
      </w:pPr>
      <w:bookmarkStart w:id="11" w:name="_Toc10985"/>
      <w:bookmarkStart w:id="12" w:name="_Toc9619"/>
      <w:r>
        <w:t>1.4</w:t>
      </w:r>
      <w:r>
        <w:rPr>
          <w:rFonts w:hint="eastAsia"/>
        </w:rPr>
        <w:t>、项目</w:t>
      </w:r>
      <w:r>
        <w:t>审核</w:t>
      </w:r>
      <w:r>
        <w:rPr>
          <w:rFonts w:hint="eastAsia"/>
        </w:rPr>
        <w:t>（管理员</w:t>
      </w:r>
      <w:r>
        <w:t>功能</w:t>
      </w:r>
      <w:r>
        <w:rPr>
          <w:rFonts w:hint="eastAsia"/>
        </w:rPr>
        <w:t>）</w:t>
      </w:r>
      <w:bookmarkEnd w:id="11"/>
      <w:bookmarkEnd w:id="12"/>
    </w:p>
    <w:p>
      <w:pPr>
        <w:ind w:firstLine="420" w:firstLineChars="200"/>
      </w:pPr>
      <w:r>
        <w:rPr>
          <w:rFonts w:hint="eastAsia"/>
        </w:rPr>
        <w:t>国际处负责人在项目列表的“操作”里选择项目审核，学生只能看到审核通过的项目（国际处发布的项目无需审核）；</w:t>
      </w:r>
    </w:p>
    <w:p>
      <w:r>
        <w:drawing>
          <wp:inline distT="0" distB="0" distL="114300" distR="114300">
            <wp:extent cx="6177915" cy="632460"/>
            <wp:effectExtent l="0" t="0" r="13335" b="1524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76645" cy="888365"/>
            <wp:effectExtent l="0" t="0" r="14605" b="698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489"/>
      </w:pPr>
      <w:bookmarkStart w:id="13" w:name="_Toc19985"/>
      <w:r>
        <w:t>1.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复制</w:t>
      </w:r>
      <w:r>
        <w:rPr>
          <w:rFonts w:hint="eastAsia"/>
        </w:rPr>
        <w:t>项目（管理员</w:t>
      </w:r>
      <w:r>
        <w:t>功能</w:t>
      </w:r>
      <w:r>
        <w:rPr>
          <w:rFonts w:hint="eastAsia"/>
        </w:rPr>
        <w:t>）</w:t>
      </w:r>
      <w:bookmarkEnd w:id="13"/>
    </w:p>
    <w:p>
      <w:pPr>
        <w:ind w:firstLine="420" w:firstLineChars="200"/>
      </w:pPr>
      <w:r>
        <w:rPr>
          <w:rFonts w:hint="eastAsia"/>
        </w:rPr>
        <w:t>国际处负责人在项目列表的“操作”里选择</w:t>
      </w:r>
      <w:r>
        <w:rPr>
          <w:rFonts w:hint="eastAsia"/>
          <w:lang w:val="en-US" w:eastAsia="zh-CN"/>
        </w:rPr>
        <w:t>复制</w:t>
      </w:r>
      <w:r>
        <w:rPr>
          <w:rFonts w:hint="eastAsia"/>
        </w:rPr>
        <w:t>项目，</w:t>
      </w:r>
      <w:r>
        <w:rPr>
          <w:rFonts w:hint="eastAsia"/>
          <w:lang w:val="en-US" w:eastAsia="zh-CN"/>
        </w:rPr>
        <w:t>复制后会新生成一个未审核的项目</w:t>
      </w:r>
      <w:r>
        <w:rPr>
          <w:rFonts w:hint="eastAsia"/>
        </w:rPr>
        <w:t>；</w:t>
      </w:r>
    </w:p>
    <w:p>
      <w:r>
        <w:drawing>
          <wp:inline distT="0" distB="0" distL="114300" distR="114300">
            <wp:extent cx="6185535" cy="1473835"/>
            <wp:effectExtent l="0" t="0" r="5715" b="1206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489"/>
      </w:pPr>
      <w:bookmarkStart w:id="14" w:name="_Toc882"/>
      <w:r>
        <w:t>1.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推荐</w:t>
      </w:r>
      <w:r>
        <w:rPr>
          <w:rFonts w:hint="eastAsia"/>
        </w:rPr>
        <w:t>项目</w:t>
      </w:r>
      <w:r>
        <w:rPr>
          <w:rFonts w:hint="eastAsia"/>
          <w:lang w:val="en-US" w:eastAsia="zh-CN"/>
        </w:rPr>
        <w:t>/取消推荐</w:t>
      </w:r>
      <w:r>
        <w:rPr>
          <w:rFonts w:hint="eastAsia"/>
        </w:rPr>
        <w:t>（管理员</w:t>
      </w:r>
      <w:r>
        <w:t>功能</w:t>
      </w:r>
      <w:r>
        <w:rPr>
          <w:rFonts w:hint="eastAsia"/>
        </w:rPr>
        <w:t>）</w:t>
      </w:r>
      <w:bookmarkEnd w:id="14"/>
    </w:p>
    <w:p>
      <w:pPr>
        <w:ind w:firstLine="420" w:firstLineChars="200"/>
      </w:pPr>
      <w:r>
        <w:rPr>
          <w:rFonts w:hint="eastAsia"/>
        </w:rPr>
        <w:t>国际处负责人在项目列表的“操作”里选择</w:t>
      </w:r>
      <w:r>
        <w:rPr>
          <w:rFonts w:hint="eastAsia"/>
          <w:lang w:val="en-US" w:eastAsia="zh-CN"/>
        </w:rPr>
        <w:t>推荐</w:t>
      </w:r>
      <w:r>
        <w:rPr>
          <w:rFonts w:hint="eastAsia"/>
        </w:rPr>
        <w:t>项目，</w:t>
      </w:r>
      <w:r>
        <w:rPr>
          <w:rFonts w:hint="eastAsia"/>
          <w:lang w:val="en-US" w:eastAsia="zh-CN"/>
        </w:rPr>
        <w:t>推荐后会在项目页面中项目列表里的热门推荐里显示</w:t>
      </w:r>
      <w:r>
        <w:rPr>
          <w:rFonts w:hint="eastAsia"/>
        </w:rPr>
        <w:t>；</w:t>
      </w:r>
    </w:p>
    <w:p>
      <w:r>
        <w:drawing>
          <wp:inline distT="0" distB="0" distL="114300" distR="114300">
            <wp:extent cx="6182995" cy="1342390"/>
            <wp:effectExtent l="0" t="0" r="8255" b="1016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489"/>
      </w:pPr>
      <w:bookmarkStart w:id="15" w:name="_Toc22333"/>
      <w:bookmarkStart w:id="16" w:name="_Toc5361"/>
      <w:r>
        <w:t>1.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、汇总报表</w:t>
      </w:r>
      <w:bookmarkEnd w:id="15"/>
      <w:bookmarkEnd w:id="16"/>
    </w:p>
    <w:p>
      <w:pPr>
        <w:ind w:firstLine="420" w:firstLineChars="200"/>
      </w:pPr>
      <w:bookmarkStart w:id="17" w:name="_Toc9112"/>
      <w:r>
        <w:rPr>
          <w:rFonts w:hint="eastAsia"/>
        </w:rPr>
        <w:t>点击“汇总报表”按钮</w:t>
      </w:r>
      <w:r>
        <w:t>，可导出</w:t>
      </w:r>
      <w:r>
        <w:rPr>
          <w:rFonts w:hint="eastAsia"/>
        </w:rPr>
        <w:t>申请信息；可</w:t>
      </w:r>
      <w:r>
        <w:t>根据查询条件筛选选择导出；</w:t>
      </w:r>
    </w:p>
    <w:p>
      <w:pPr>
        <w:pStyle w:val="5"/>
        <w:spacing w:before="489"/>
      </w:pPr>
      <w:bookmarkStart w:id="18" w:name="_Toc20734"/>
      <w:r>
        <w:t>1.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、查询条件</w:t>
      </w:r>
      <w:bookmarkEnd w:id="17"/>
      <w:bookmarkEnd w:id="18"/>
    </w:p>
    <w:p>
      <w:pPr>
        <w:spacing w:before="326" w:beforeLines="100"/>
        <w:ind w:firstLine="420" w:firstLineChars="200"/>
      </w:pPr>
      <w:r>
        <w:rPr>
          <w:rFonts w:hint="eastAsia"/>
        </w:rPr>
        <w:t>在查询条件处，可以对各种条件进行筛选查询。</w:t>
      </w:r>
    </w:p>
    <w:p>
      <w:r>
        <w:drawing>
          <wp:inline distT="0" distB="0" distL="114300" distR="114300">
            <wp:extent cx="6172835" cy="938530"/>
            <wp:effectExtent l="0" t="0" r="18415" b="1397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bookmarkStart w:id="19" w:name="_Toc1922"/>
      <w:bookmarkStart w:id="20" w:name="_Toc31470"/>
      <w:r>
        <w:rPr>
          <w:rFonts w:hint="eastAsia"/>
        </w:rPr>
        <w:t>2、申请查询</w:t>
      </w:r>
      <w:bookmarkEnd w:id="19"/>
      <w:bookmarkEnd w:id="20"/>
    </w:p>
    <w:p>
      <w:pPr>
        <w:ind w:firstLine="420" w:firstLineChars="200"/>
      </w:pPr>
      <w:r>
        <w:rPr>
          <w:rFonts w:hint="eastAsia"/>
        </w:rPr>
        <w:t>管理教师</w:t>
      </w:r>
      <w:r>
        <w:t>点击</w:t>
      </w:r>
      <w:r>
        <w:rPr>
          <w:rFonts w:hint="eastAsia"/>
        </w:rPr>
        <w:t>“申请查询”界面，</w:t>
      </w:r>
      <w:r>
        <w:t>可看到所有学生</w:t>
      </w:r>
      <w:r>
        <w:rPr>
          <w:rFonts w:hint="eastAsia"/>
        </w:rPr>
        <w:t>申请的</w:t>
      </w:r>
      <w:r>
        <w:t>项目</w:t>
      </w:r>
      <w:r>
        <w:rPr>
          <w:rFonts w:hint="eastAsia"/>
        </w:rPr>
        <w:t>及</w:t>
      </w:r>
      <w:r>
        <w:t>项目的审批状态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6181090" cy="2581910"/>
            <wp:effectExtent l="0" t="0" r="10160" b="889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489"/>
      </w:pPr>
      <w:bookmarkStart w:id="21" w:name="_Toc28222"/>
      <w:bookmarkStart w:id="22" w:name="_Toc5064"/>
      <w:r>
        <w:t>2.1</w:t>
      </w:r>
      <w:r>
        <w:rPr>
          <w:rFonts w:hint="eastAsia"/>
        </w:rPr>
        <w:t>、申请查看</w:t>
      </w:r>
      <w:bookmarkEnd w:id="21"/>
      <w:bookmarkEnd w:id="22"/>
    </w:p>
    <w:p>
      <w:pPr>
        <w:ind w:firstLine="420" w:firstLineChars="200"/>
      </w:pPr>
      <w:r>
        <w:rPr>
          <w:rFonts w:hint="eastAsia"/>
        </w:rPr>
        <w:t>通过</w:t>
      </w:r>
      <w:r>
        <w:t>“</w:t>
      </w:r>
      <w:r>
        <w:rPr>
          <w:rFonts w:hint="eastAsia"/>
        </w:rPr>
        <w:t>操作</w:t>
      </w:r>
      <w:r>
        <w:t>”</w:t>
      </w:r>
      <w:r>
        <w:rPr>
          <w:rFonts w:hint="eastAsia"/>
        </w:rPr>
        <w:t>按钮</w:t>
      </w:r>
      <w:r>
        <w:t>下的</w:t>
      </w:r>
      <w:r>
        <w:rPr>
          <w:rFonts w:hint="eastAsia"/>
        </w:rPr>
        <w:t>申请查看</w:t>
      </w:r>
      <w:r>
        <w:t>或点击学生姓名</w:t>
      </w:r>
      <w:r>
        <w:rPr>
          <w:rFonts w:hint="eastAsia"/>
        </w:rPr>
        <w:t>，</w:t>
      </w:r>
      <w:r>
        <w:t>可进入到学生提交申请的详情页面</w:t>
      </w:r>
      <w:r>
        <w:rPr>
          <w:rFonts w:hint="eastAsia"/>
        </w:rPr>
        <w:t>；</w:t>
      </w:r>
    </w:p>
    <w:p>
      <w:r>
        <w:drawing>
          <wp:inline distT="0" distB="0" distL="114300" distR="114300">
            <wp:extent cx="6172835" cy="402590"/>
            <wp:effectExtent l="0" t="0" r="18415" b="1651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点击后选择不同的页签选项可以查看相关的进度信息、基本信息、详细信息、报表信息、附件信息、总结信息、历史记录、</w:t>
      </w:r>
      <w:r>
        <w:t>学校代审（</w:t>
      </w:r>
      <w:r>
        <w:rPr>
          <w:rFonts w:hint="eastAsia"/>
        </w:rPr>
        <w:t>国</w:t>
      </w:r>
      <w:r>
        <w:t>际</w:t>
      </w:r>
      <w:r>
        <w:rPr>
          <w:rFonts w:hint="eastAsia"/>
        </w:rPr>
        <w:t>处</w:t>
      </w:r>
      <w:r>
        <w:t>负责老师功能）</w:t>
      </w:r>
      <w:r>
        <w:rPr>
          <w:rFonts w:hint="eastAsia"/>
        </w:rPr>
        <w:t>等信息；</w:t>
      </w:r>
    </w:p>
    <w:p>
      <w:r>
        <w:drawing>
          <wp:inline distT="0" distB="0" distL="114300" distR="114300">
            <wp:extent cx="6184265" cy="2974340"/>
            <wp:effectExtent l="0" t="0" r="6985" b="1651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489"/>
      </w:pPr>
      <w:bookmarkStart w:id="23" w:name="_Toc31308"/>
      <w:bookmarkStart w:id="24" w:name="_Toc12908"/>
      <w:r>
        <w:t>2.2</w:t>
      </w:r>
      <w:r>
        <w:rPr>
          <w:rFonts w:hint="eastAsia"/>
        </w:rPr>
        <w:t>、申请修改</w:t>
      </w:r>
      <w:bookmarkEnd w:id="23"/>
      <w:bookmarkEnd w:id="24"/>
    </w:p>
    <w:p>
      <w:pPr>
        <w:ind w:firstLine="420" w:firstLineChars="20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操作</w:t>
      </w:r>
      <w:r>
        <w:t>”</w:t>
      </w:r>
      <w:r>
        <w:rPr>
          <w:rFonts w:hint="eastAsia"/>
        </w:rPr>
        <w:t>按钮</w:t>
      </w:r>
      <w:r>
        <w:t>下的</w:t>
      </w:r>
      <w:r>
        <w:rPr>
          <w:rFonts w:hint="eastAsia"/>
        </w:rPr>
        <w:t>申请修改，可以对该学生的基本信息和申请信息内容进行修改；</w:t>
      </w:r>
    </w:p>
    <w:p>
      <w:r>
        <w:drawing>
          <wp:inline distT="0" distB="0" distL="114300" distR="114300">
            <wp:extent cx="6188075" cy="356870"/>
            <wp:effectExtent l="0" t="0" r="3175" b="508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489"/>
      </w:pPr>
      <w:bookmarkStart w:id="25" w:name="_Toc28238"/>
      <w:bookmarkStart w:id="26" w:name="_Toc21335"/>
      <w:r>
        <w:t>2.</w:t>
      </w:r>
      <w:r>
        <w:rPr>
          <w:rFonts w:hint="eastAsia"/>
        </w:rPr>
        <w:t>3、申请删除</w:t>
      </w:r>
      <w:bookmarkEnd w:id="25"/>
      <w:bookmarkEnd w:id="26"/>
    </w:p>
    <w:p>
      <w:r>
        <w:rPr>
          <w:rFonts w:hint="eastAsia"/>
        </w:rPr>
        <w:t xml:space="preserve">    点击后将</w:t>
      </w:r>
      <w:r>
        <w:t>删除</w:t>
      </w:r>
      <w:r>
        <w:rPr>
          <w:rFonts w:hint="eastAsia"/>
        </w:rPr>
        <w:t>该</w:t>
      </w:r>
      <w:r>
        <w:t>学生的</w:t>
      </w:r>
      <w:r>
        <w:rPr>
          <w:rFonts w:hint="eastAsia"/>
        </w:rPr>
        <w:t>项目申请</w:t>
      </w:r>
      <w:r>
        <w:t>；</w:t>
      </w:r>
    </w:p>
    <w:p>
      <w:r>
        <w:drawing>
          <wp:inline distT="0" distB="0" distL="114300" distR="114300">
            <wp:extent cx="6176645" cy="577215"/>
            <wp:effectExtent l="0" t="0" r="14605" b="13335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489"/>
      </w:pPr>
      <w:bookmarkStart w:id="27" w:name="_Toc32503"/>
      <w:bookmarkStart w:id="28" w:name="_Toc4291"/>
      <w:r>
        <w:t>2.</w:t>
      </w:r>
      <w:r>
        <w:rPr>
          <w:rFonts w:hint="eastAsia"/>
        </w:rPr>
        <w:t>4、工作便签（管理员</w:t>
      </w:r>
      <w:r>
        <w:t>功能</w:t>
      </w:r>
      <w:r>
        <w:rPr>
          <w:rFonts w:hint="eastAsia"/>
        </w:rPr>
        <w:t>）</w:t>
      </w:r>
      <w:bookmarkEnd w:id="27"/>
      <w:bookmarkEnd w:id="28"/>
    </w:p>
    <w:p>
      <w:pPr>
        <w:ind w:firstLine="420" w:firstLineChars="200"/>
      </w:pPr>
      <w:r>
        <w:rPr>
          <w:rFonts w:hint="eastAsia"/>
        </w:rPr>
        <w:t>适用于国际处</w:t>
      </w:r>
      <w:r>
        <w:t>负责老师记录工作进度或重要提醒的</w:t>
      </w:r>
      <w:r>
        <w:rPr>
          <w:rFonts w:hint="eastAsia"/>
        </w:rPr>
        <w:t>工</w:t>
      </w:r>
      <w:r>
        <w:t>作笔记，保存后</w:t>
      </w:r>
      <w:r>
        <w:rPr>
          <w:rFonts w:hint="eastAsia"/>
        </w:rPr>
        <w:t>申报</w:t>
      </w:r>
      <w:r>
        <w:t>状态</w:t>
      </w:r>
      <w:r>
        <w:rPr>
          <w:rFonts w:hint="eastAsia"/>
        </w:rPr>
        <w:t>后会以蓝</w:t>
      </w:r>
      <w:r>
        <w:t>色图标</w:t>
      </w:r>
      <w:r>
        <w:rPr>
          <w:rFonts w:hint="eastAsia"/>
        </w:rPr>
        <w:t>标记</w:t>
      </w:r>
      <w:r>
        <w:drawing>
          <wp:inline distT="0" distB="0" distL="0" distR="0">
            <wp:extent cx="313690" cy="218440"/>
            <wp:effectExtent l="0" t="0" r="10160" b="10160"/>
            <wp:docPr id="342" name="图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3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>
      <w:pPr>
        <w:rPr>
          <w:rFonts w:asciiTheme="minorEastAsia" w:hAnsiTheme="minorEastAsia"/>
          <w:sz w:val="24"/>
        </w:rPr>
      </w:pPr>
      <w:r>
        <w:drawing>
          <wp:inline distT="0" distB="0" distL="114300" distR="114300">
            <wp:extent cx="6176010" cy="696595"/>
            <wp:effectExtent l="0" t="0" r="15240" b="8255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489"/>
      </w:pPr>
      <w:bookmarkStart w:id="29" w:name="_Toc32154"/>
      <w:bookmarkStart w:id="30" w:name="_Toc29668"/>
      <w: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、汇总报表</w:t>
      </w:r>
      <w:bookmarkEnd w:id="29"/>
      <w:bookmarkEnd w:id="30"/>
    </w:p>
    <w:p>
      <w:pPr>
        <w:ind w:firstLine="420" w:firstLineChars="200"/>
      </w:pPr>
      <w:r>
        <w:rPr>
          <w:rFonts w:hint="eastAsia"/>
        </w:rPr>
        <w:t>点击“汇总报表”按钮</w:t>
      </w:r>
      <w:r>
        <w:t>，可导出</w:t>
      </w:r>
      <w:r>
        <w:rPr>
          <w:rFonts w:hint="eastAsia"/>
        </w:rPr>
        <w:t>项目信息与学生信息；可</w:t>
      </w:r>
      <w:r>
        <w:t>根据查询条件筛选选择导出；</w:t>
      </w:r>
    </w:p>
    <w:p>
      <w:pPr>
        <w:pStyle w:val="5"/>
        <w:spacing w:before="489"/>
      </w:pPr>
      <w:bookmarkStart w:id="31" w:name="_Toc12409"/>
      <w:bookmarkStart w:id="32" w:name="_Toc17538"/>
      <w:r>
        <w:t>2.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、查询条件</w:t>
      </w:r>
      <w:bookmarkEnd w:id="31"/>
      <w:bookmarkEnd w:id="32"/>
    </w:p>
    <w:p>
      <w:pPr>
        <w:spacing w:before="326" w:beforeLines="100"/>
        <w:ind w:firstLine="420" w:firstLineChars="200"/>
      </w:pPr>
      <w:r>
        <w:rPr>
          <w:rFonts w:hint="eastAsia"/>
        </w:rPr>
        <w:t>在查询条件处，可以对各种条件进行筛选查询。</w:t>
      </w:r>
    </w:p>
    <w:p>
      <w:r>
        <w:drawing>
          <wp:inline distT="0" distB="0" distL="114300" distR="114300">
            <wp:extent cx="6187440" cy="1209040"/>
            <wp:effectExtent l="0" t="0" r="3810" b="10160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bookmarkStart w:id="33" w:name="_Toc19319"/>
      <w:bookmarkStart w:id="34" w:name="_Toc16409"/>
      <w:r>
        <w:rPr>
          <w:rFonts w:hint="eastAsia"/>
        </w:rPr>
        <w:t>3、申请审核</w:t>
      </w:r>
      <w:bookmarkEnd w:id="33"/>
      <w:bookmarkEnd w:id="34"/>
    </w:p>
    <w:p>
      <w:pPr>
        <w:pStyle w:val="5"/>
        <w:spacing w:before="489"/>
      </w:pPr>
      <w:bookmarkStart w:id="35" w:name="_Toc8989"/>
      <w:bookmarkStart w:id="36" w:name="_Toc12979"/>
      <w:r>
        <w:t>3.1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申请</w:t>
      </w:r>
      <w:r>
        <w:rPr>
          <w:rFonts w:hint="eastAsia"/>
        </w:rPr>
        <w:t>审核</w:t>
      </w:r>
      <w:bookmarkEnd w:id="35"/>
      <w:bookmarkEnd w:id="36"/>
    </w:p>
    <w:p>
      <w:pPr>
        <w:spacing w:before="326" w:beforeLines="100"/>
        <w:ind w:firstLine="420" w:firstLineChars="200"/>
      </w:pPr>
      <w:r>
        <w:rPr>
          <w:rFonts w:hint="eastAsia"/>
        </w:rPr>
        <w:t>审核教师登录</w:t>
      </w:r>
      <w:r>
        <w:t>外事系统后，在系统首页待办事宜区域</w:t>
      </w:r>
      <w:r>
        <w:rPr>
          <w:rFonts w:hint="eastAsia"/>
        </w:rPr>
        <w:t>可</w:t>
      </w:r>
      <w:r>
        <w:t>以看到目前的待办项，点击</w:t>
      </w:r>
      <w:r>
        <w:rPr>
          <w:rFonts w:hint="eastAsia"/>
        </w:rPr>
        <w:t>需要</w:t>
      </w:r>
      <w:r>
        <w:t>审核的申请即可进入审核页面</w:t>
      </w:r>
      <w:r>
        <w:rPr>
          <w:rFonts w:hint="eastAsia"/>
        </w:rPr>
        <w:t>，</w:t>
      </w:r>
      <w:r>
        <w:t>也可以</w:t>
      </w:r>
      <w:r>
        <w:rPr>
          <w:rFonts w:hint="eastAsia"/>
        </w:rPr>
        <w:t>点击“申请审核”打开审核页面，默认</w:t>
      </w:r>
      <w:r>
        <w:t>显示待审核记录</w:t>
      </w:r>
      <w:r>
        <w:rPr>
          <w:rFonts w:hint="eastAsia"/>
        </w:rPr>
        <w:t>（如果</w:t>
      </w:r>
      <w:r>
        <w:t>审核流程</w:t>
      </w:r>
      <w:r>
        <w:rPr>
          <w:rFonts w:hint="eastAsia"/>
        </w:rPr>
        <w:t>没</w:t>
      </w:r>
      <w:r>
        <w:t>有到自己</w:t>
      </w:r>
      <w:r>
        <w:rPr>
          <w:rFonts w:hint="eastAsia"/>
        </w:rPr>
        <w:t>审核</w:t>
      </w:r>
      <w:r>
        <w:t>的环节也是看不到的</w:t>
      </w:r>
      <w:r>
        <w:rPr>
          <w:rFonts w:hint="eastAsia"/>
        </w:rPr>
        <w:t>），已经</w:t>
      </w:r>
      <w:r>
        <w:t>审核过的可以通过</w:t>
      </w:r>
      <w:r>
        <w:rPr>
          <w:rFonts w:hint="eastAsia"/>
        </w:rPr>
        <w:t>修改</w:t>
      </w:r>
      <w:r>
        <w:t>查询条件申请状态查看</w:t>
      </w:r>
      <w:r>
        <w:rPr>
          <w:rFonts w:hint="eastAsia"/>
        </w:rPr>
        <w:t>历史审核</w:t>
      </w:r>
      <w:r>
        <w:t>记录</w:t>
      </w:r>
      <w:r>
        <w:rPr>
          <w:rFonts w:hint="eastAsia"/>
        </w:rPr>
        <w:t>；</w:t>
      </w:r>
    </w:p>
    <w:p>
      <w:pPr>
        <w:spacing w:before="326" w:beforeLines="100"/>
      </w:pPr>
      <w:r>
        <w:drawing>
          <wp:inline distT="0" distB="0" distL="114300" distR="114300">
            <wp:extent cx="6181090" cy="1368425"/>
            <wp:effectExtent l="0" t="0" r="10160" b="3175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1090" cy="2446655"/>
            <wp:effectExtent l="0" t="0" r="10160" b="10795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26" w:beforeLines="100"/>
        <w:ind w:firstLine="420" w:firstLineChars="200"/>
      </w:pPr>
      <w:r>
        <w:rPr>
          <w:rFonts w:hint="eastAsia"/>
        </w:rPr>
        <w:t>学生在提交出访申请以后，在有审批权限教师的账号，在“</w:t>
      </w:r>
      <w:r>
        <w:rPr>
          <w:rFonts w:hint="eastAsia"/>
          <w:lang w:val="en-US" w:eastAsia="zh-CN"/>
        </w:rPr>
        <w:t>学生海外留学</w:t>
      </w:r>
      <w:r>
        <w:rPr>
          <w:rFonts w:hint="eastAsia"/>
        </w:rPr>
        <w:t>申请审核</w:t>
      </w:r>
      <w:r>
        <w:t>”</w:t>
      </w:r>
      <w:r>
        <w:rPr>
          <w:rFonts w:hint="eastAsia"/>
        </w:rPr>
        <w:t>菜单中看到待审核的学生申请，然后点击学生姓名或后面的“</w:t>
      </w:r>
      <w:r>
        <w:rPr>
          <w:rFonts w:hint="eastAsia"/>
          <w:lang w:val="en-US" w:eastAsia="zh-CN"/>
        </w:rPr>
        <w:t>在线</w:t>
      </w:r>
      <w:r>
        <w:rPr>
          <w:rFonts w:hint="eastAsia"/>
        </w:rPr>
        <w:t>审核”进到详情页面；</w:t>
      </w:r>
    </w:p>
    <w:p>
      <w:pPr>
        <w:spacing w:before="326" w:beforeLines="100"/>
      </w:pPr>
      <w:r>
        <w:drawing>
          <wp:inline distT="0" distB="0" distL="114300" distR="114300">
            <wp:extent cx="6174105" cy="405765"/>
            <wp:effectExtent l="0" t="0" r="17145" b="13335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26" w:beforeLines="100"/>
        <w:ind w:firstLine="420" w:firstLineChars="200"/>
      </w:pPr>
      <w:r>
        <w:rPr>
          <w:rFonts w:hint="eastAsia"/>
        </w:rPr>
        <w:t>在详情页面可以选择不同的页签选项可以查看相关的进度信息、申请信息、详细信息、报表信息、附件信息、总结信息、历史记录及申请审核等信息；</w:t>
      </w:r>
    </w:p>
    <w:p>
      <w:pPr>
        <w:spacing w:before="326" w:beforeLines="100"/>
      </w:pPr>
      <w:r>
        <w:drawing>
          <wp:inline distT="0" distB="0" distL="114300" distR="114300">
            <wp:extent cx="6179185" cy="2943225"/>
            <wp:effectExtent l="0" t="0" r="12065" b="9525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Theme="minorEastAsia" w:hAnsiTheme="minorEastAsia"/>
          <w:szCs w:val="20"/>
        </w:rPr>
      </w:pPr>
      <w:r>
        <w:rPr>
          <w:rFonts w:hint="eastAsia" w:asciiTheme="minorEastAsia" w:hAnsiTheme="minorEastAsia"/>
          <w:szCs w:val="20"/>
        </w:rPr>
        <w:t>选择“申请审核”页签打开审批窗口，输入审批意见后点击“同意”将审批通过该项目；输入审批意见后点击“拒绝”将退回该项目申请到</w:t>
      </w:r>
      <w:r>
        <w:rPr>
          <w:rFonts w:asciiTheme="minorEastAsia" w:hAnsiTheme="minorEastAsia"/>
          <w:szCs w:val="20"/>
        </w:rPr>
        <w:t>申请人处</w:t>
      </w:r>
      <w:r>
        <w:rPr>
          <w:rFonts w:hint="eastAsia" w:asciiTheme="minorEastAsia" w:hAnsiTheme="minorEastAsia"/>
          <w:szCs w:val="20"/>
        </w:rPr>
        <w:t>，</w:t>
      </w:r>
      <w:r>
        <w:rPr>
          <w:rFonts w:asciiTheme="minorEastAsia" w:hAnsiTheme="minorEastAsia"/>
          <w:szCs w:val="20"/>
        </w:rPr>
        <w:t>学生修改提交后</w:t>
      </w:r>
      <w:r>
        <w:rPr>
          <w:rFonts w:hint="eastAsia" w:asciiTheme="minorEastAsia" w:hAnsiTheme="minorEastAsia"/>
          <w:szCs w:val="20"/>
        </w:rPr>
        <w:t>至</w:t>
      </w:r>
      <w:r>
        <w:rPr>
          <w:rFonts w:asciiTheme="minorEastAsia" w:hAnsiTheme="minorEastAsia"/>
          <w:szCs w:val="20"/>
        </w:rPr>
        <w:t>退回教师重新审批；</w:t>
      </w:r>
    </w:p>
    <w:p>
      <w:pPr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6188710" cy="1614805"/>
            <wp:effectExtent l="0" t="0" r="254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89"/>
      </w:pPr>
      <w:bookmarkStart w:id="37" w:name="_Toc6134"/>
      <w:bookmarkStart w:id="38" w:name="_Toc25009"/>
      <w:r>
        <w:t>3.2</w:t>
      </w:r>
      <w:r>
        <w:rPr>
          <w:rFonts w:hint="eastAsia"/>
        </w:rPr>
        <w:t>、汇总报表</w:t>
      </w:r>
      <w:bookmarkEnd w:id="37"/>
      <w:bookmarkEnd w:id="38"/>
    </w:p>
    <w:p>
      <w:pPr>
        <w:ind w:firstLine="420" w:firstLineChars="200"/>
      </w:pPr>
      <w:r>
        <w:rPr>
          <w:rFonts w:hint="eastAsia"/>
        </w:rPr>
        <w:t>点击“汇总报表”按钮</w:t>
      </w:r>
      <w:r>
        <w:t>，可导出项目</w:t>
      </w:r>
      <w:r>
        <w:rPr>
          <w:rFonts w:hint="eastAsia"/>
        </w:rPr>
        <w:t>信息与学生信息；可</w:t>
      </w:r>
      <w:r>
        <w:t>根据查询条件筛选选择导出；</w:t>
      </w:r>
    </w:p>
    <w:p>
      <w:pPr>
        <w:pStyle w:val="5"/>
        <w:spacing w:before="489"/>
      </w:pPr>
      <w:bookmarkStart w:id="39" w:name="_Toc9467"/>
      <w:bookmarkStart w:id="40" w:name="_Toc23424"/>
      <w:r>
        <w:t>3.3</w:t>
      </w:r>
      <w:r>
        <w:rPr>
          <w:rFonts w:hint="eastAsia"/>
        </w:rPr>
        <w:t>、查询条件</w:t>
      </w:r>
      <w:bookmarkEnd w:id="39"/>
      <w:bookmarkEnd w:id="40"/>
    </w:p>
    <w:p>
      <w:pPr>
        <w:spacing w:before="326" w:beforeLines="100"/>
        <w:ind w:firstLine="420" w:firstLineChars="200"/>
      </w:pPr>
      <w:r>
        <w:rPr>
          <w:rFonts w:hint="eastAsia"/>
        </w:rPr>
        <w:t>在查询条件处，可以对各种条件进行筛选查询。</w:t>
      </w:r>
    </w:p>
    <w:p>
      <w:r>
        <w:drawing>
          <wp:inline distT="0" distB="0" distL="114300" distR="114300">
            <wp:extent cx="6178550" cy="889000"/>
            <wp:effectExtent l="0" t="0" r="12700" b="6350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="0" w:firstLineChars="0"/>
        <w:rPr>
          <w:rFonts w:hint="eastAsia"/>
        </w:rPr>
      </w:pPr>
      <w:bookmarkStart w:id="41" w:name="_Toc18473"/>
      <w:r>
        <w:rPr>
          <w:rFonts w:hint="eastAsia"/>
          <w:lang w:val="en-US" w:eastAsia="zh-CN"/>
        </w:rPr>
        <w:t>交流手续办理</w:t>
      </w:r>
      <w:r>
        <w:rPr>
          <w:rFonts w:hint="eastAsia"/>
        </w:rPr>
        <w:t>查询</w:t>
      </w:r>
      <w:bookmarkEnd w:id="41"/>
    </w:p>
    <w:p>
      <w:pPr>
        <w:spacing w:before="326" w:beforeLines="100"/>
        <w:ind w:firstLine="420" w:firstLineChars="200"/>
        <w:rPr>
          <w:rFonts w:hint="eastAsia"/>
        </w:rPr>
      </w:pPr>
      <w:r>
        <w:rPr>
          <w:rFonts w:hint="eastAsia"/>
        </w:rPr>
        <w:t>通过</w:t>
      </w:r>
      <w:r>
        <w:rPr>
          <w:rFonts w:hint="eastAsia"/>
          <w:lang w:val="en-US" w:eastAsia="zh-CN"/>
        </w:rPr>
        <w:t>交流手续办理</w:t>
      </w:r>
      <w:r>
        <w:rPr>
          <w:rFonts w:hint="eastAsia"/>
        </w:rPr>
        <w:t>查询</w:t>
      </w:r>
      <w:r>
        <w:t>可查看所有</w:t>
      </w:r>
      <w:r>
        <w:rPr>
          <w:rFonts w:hint="eastAsia"/>
          <w:lang w:val="en-US" w:eastAsia="zh-CN"/>
        </w:rPr>
        <w:t>学生提交的派出前材料</w:t>
      </w:r>
      <w:r>
        <w:rPr>
          <w:rFonts w:hint="eastAsia"/>
        </w:rPr>
        <w:t>；</w:t>
      </w:r>
    </w:p>
    <w:p>
      <w:pPr>
        <w:rPr>
          <w:rFonts w:asciiTheme="minorEastAsia" w:hAnsiTheme="minorEastAsia"/>
          <w:sz w:val="24"/>
        </w:rPr>
      </w:pPr>
      <w:r>
        <w:drawing>
          <wp:inline distT="0" distB="0" distL="114300" distR="114300">
            <wp:extent cx="6181090" cy="2234565"/>
            <wp:effectExtent l="0" t="0" r="10160" b="13335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26" w:beforeLines="100"/>
        <w:ind w:firstLine="420" w:firstLineChars="200"/>
      </w:pPr>
      <w:r>
        <w:rPr>
          <w:rFonts w:hint="eastAsia"/>
        </w:rPr>
        <w:t>在查询条件处，可以按照学生姓名</w:t>
      </w:r>
      <w:r>
        <w:t>、学号</w:t>
      </w:r>
      <w:r>
        <w:rPr>
          <w:rFonts w:hint="eastAsia"/>
        </w:rPr>
        <w:t>、项目年度、项目类别、</w:t>
      </w:r>
      <w:r>
        <w:t>申请类型</w:t>
      </w:r>
      <w:r>
        <w:rPr>
          <w:rFonts w:hint="eastAsia"/>
        </w:rPr>
        <w:t>等条件进行筛选查询。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181725" cy="880745"/>
            <wp:effectExtent l="0" t="0" r="9525" b="14605"/>
            <wp:docPr id="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bookmarkStart w:id="42" w:name="_Toc26782"/>
      <w:r>
        <w:rPr>
          <w:rFonts w:hint="eastAsia"/>
          <w:lang w:val="en-US" w:eastAsia="zh-CN"/>
        </w:rPr>
        <w:t>5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打卡</w:t>
      </w:r>
      <w:r>
        <w:rPr>
          <w:rFonts w:hint="eastAsia"/>
        </w:rPr>
        <w:t>查询</w:t>
      </w:r>
      <w:bookmarkEnd w:id="42"/>
    </w:p>
    <w:p>
      <w:pPr>
        <w:spacing w:before="326" w:beforeLines="100"/>
        <w:ind w:firstLine="420" w:firstLineChars="200"/>
        <w:rPr>
          <w:rFonts w:hint="eastAsia"/>
        </w:rPr>
      </w:pPr>
      <w:r>
        <w:rPr>
          <w:rFonts w:hint="eastAsia"/>
        </w:rPr>
        <w:t>通过</w:t>
      </w:r>
      <w:r>
        <w:rPr>
          <w:rFonts w:hint="eastAsia"/>
          <w:lang w:val="en-US" w:eastAsia="zh-CN"/>
        </w:rPr>
        <w:t>打卡</w:t>
      </w:r>
      <w:r>
        <w:rPr>
          <w:rFonts w:hint="eastAsia"/>
        </w:rPr>
        <w:t>查询</w:t>
      </w:r>
      <w:r>
        <w:t>可查看所有</w:t>
      </w:r>
      <w:r>
        <w:rPr>
          <w:rFonts w:hint="eastAsia"/>
          <w:lang w:val="en-US" w:eastAsia="zh-CN"/>
        </w:rPr>
        <w:t>学生提交的在外打卡</w:t>
      </w:r>
      <w:r>
        <w:t>记录</w:t>
      </w:r>
      <w:r>
        <w:rPr>
          <w:rFonts w:hint="eastAsia"/>
        </w:rPr>
        <w:t>；</w:t>
      </w:r>
    </w:p>
    <w:p>
      <w:pPr>
        <w:rPr>
          <w:rFonts w:asciiTheme="minorEastAsia" w:hAnsiTheme="minorEastAsia"/>
          <w:sz w:val="24"/>
        </w:rPr>
      </w:pPr>
      <w:r>
        <w:drawing>
          <wp:inline distT="0" distB="0" distL="114300" distR="114300">
            <wp:extent cx="6181090" cy="2160270"/>
            <wp:effectExtent l="0" t="0" r="10160" b="11430"/>
            <wp:docPr id="4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26" w:beforeLines="100"/>
        <w:ind w:firstLine="420" w:firstLineChars="200"/>
      </w:pPr>
      <w:r>
        <w:rPr>
          <w:rFonts w:hint="eastAsia"/>
        </w:rPr>
        <w:t>在查询条件处，可以按照学生姓名</w:t>
      </w:r>
      <w:r>
        <w:t>、学号</w:t>
      </w:r>
      <w:r>
        <w:rPr>
          <w:rFonts w:hint="eastAsia"/>
        </w:rPr>
        <w:t>、项目年度、项目类别等条件进行筛选查询。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6181725" cy="683895"/>
            <wp:effectExtent l="0" t="0" r="9525" b="1905"/>
            <wp:docPr id="4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bookmarkStart w:id="43" w:name="_Toc27470"/>
      <w:bookmarkStart w:id="44" w:name="_Toc13793"/>
      <w:r>
        <w:rPr>
          <w:rFonts w:hint="eastAsia"/>
          <w:lang w:val="en-US" w:eastAsia="zh-CN"/>
        </w:rPr>
        <w:t>6</w:t>
      </w:r>
      <w:r>
        <w:rPr>
          <w:rFonts w:hint="eastAsia"/>
        </w:rPr>
        <w:t>、返校查询</w:t>
      </w:r>
      <w:bookmarkEnd w:id="43"/>
      <w:bookmarkEnd w:id="44"/>
    </w:p>
    <w:p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通过返校查询可查看所有交流结束并提交总结的申请记录；</w:t>
      </w:r>
    </w:p>
    <w:p>
      <w:pPr>
        <w:rPr>
          <w:rFonts w:asciiTheme="minorEastAsia" w:hAnsiTheme="minorEastAsia"/>
          <w:sz w:val="24"/>
        </w:rPr>
      </w:pPr>
      <w:r>
        <w:drawing>
          <wp:inline distT="0" distB="0" distL="114300" distR="114300">
            <wp:extent cx="6181090" cy="2508250"/>
            <wp:effectExtent l="0" t="0" r="10160" b="6350"/>
            <wp:docPr id="4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26" w:beforeLines="100"/>
        <w:ind w:firstLine="420" w:firstLineChars="200"/>
      </w:pPr>
      <w:r>
        <w:rPr>
          <w:rFonts w:hint="eastAsia"/>
        </w:rPr>
        <w:t>在查询条件处，可以按照学生姓名</w:t>
      </w:r>
      <w:r>
        <w:t>、学号</w:t>
      </w:r>
      <w:r>
        <w:rPr>
          <w:rFonts w:hint="eastAsia"/>
        </w:rPr>
        <w:t>、项目年度、项目类别、</w:t>
      </w:r>
      <w:r>
        <w:t>申请类型</w:t>
      </w:r>
      <w:r>
        <w:rPr>
          <w:rFonts w:hint="eastAsia"/>
        </w:rPr>
        <w:t>等条件进行筛选查询。</w:t>
      </w:r>
    </w:p>
    <w:p>
      <w:r>
        <w:drawing>
          <wp:inline distT="0" distB="0" distL="114300" distR="114300">
            <wp:extent cx="6178550" cy="882015"/>
            <wp:effectExtent l="0" t="0" r="12700" b="13335"/>
            <wp:docPr id="4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学生总结审核完成后，管理员可以分享总结，分享后会在项目页面里展示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6179820" cy="1661795"/>
            <wp:effectExtent l="0" t="0" r="11430" b="146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firstLine="0" w:firstLineChars="0"/>
        <w:rPr>
          <w:rFonts w:hint="eastAsia"/>
        </w:rPr>
      </w:pPr>
      <w:bookmarkStart w:id="45" w:name="_Toc23654"/>
      <w:r>
        <w:rPr>
          <w:rFonts w:hint="eastAsia"/>
          <w:lang w:val="en-US" w:eastAsia="zh-CN"/>
        </w:rPr>
        <w:t>经费预算申请</w:t>
      </w:r>
      <w:r>
        <w:rPr>
          <w:rFonts w:hint="eastAsia"/>
        </w:rPr>
        <w:t>查询</w:t>
      </w:r>
      <w:bookmarkEnd w:id="45"/>
    </w:p>
    <w:p>
      <w:pPr>
        <w:spacing w:before="326" w:beforeLines="100"/>
        <w:ind w:firstLine="420" w:firstLineChars="200"/>
      </w:pPr>
      <w:r>
        <w:rPr>
          <w:rFonts w:hint="eastAsia"/>
        </w:rPr>
        <w:t>通过经费预算申请查询</w:t>
      </w:r>
      <w:r>
        <w:t>可查看所有</w:t>
      </w:r>
      <w:r>
        <w:rPr>
          <w:rFonts w:hint="eastAsia"/>
          <w:lang w:val="en-US" w:eastAsia="zh-CN"/>
        </w:rPr>
        <w:t>学生提交的经费预算申请记录</w:t>
      </w:r>
      <w:r>
        <w:rPr>
          <w:rFonts w:hint="eastAsia"/>
        </w:rPr>
        <w:t>；</w:t>
      </w:r>
    </w:p>
    <w:p>
      <w:pPr>
        <w:rPr>
          <w:rFonts w:asciiTheme="minorEastAsia" w:hAnsiTheme="minorEastAsia"/>
          <w:sz w:val="24"/>
        </w:rPr>
      </w:pPr>
      <w:r>
        <w:drawing>
          <wp:inline distT="0" distB="0" distL="114300" distR="114300">
            <wp:extent cx="6181090" cy="2320925"/>
            <wp:effectExtent l="0" t="0" r="10160" b="3175"/>
            <wp:docPr id="4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26" w:beforeLines="100"/>
        <w:ind w:firstLine="420" w:firstLineChars="200"/>
      </w:pPr>
      <w:r>
        <w:rPr>
          <w:rFonts w:hint="eastAsia"/>
        </w:rPr>
        <w:t>在查询条件处，可以按照学生姓名</w:t>
      </w:r>
      <w:r>
        <w:t>、学号</w:t>
      </w:r>
      <w:r>
        <w:rPr>
          <w:rFonts w:hint="eastAsia"/>
        </w:rPr>
        <w:t>、项目年度、项目类别、</w:t>
      </w:r>
      <w:r>
        <w:t>申请类型</w:t>
      </w:r>
      <w:r>
        <w:rPr>
          <w:rFonts w:hint="eastAsia"/>
        </w:rPr>
        <w:t>等条件进行筛选查询。</w:t>
      </w:r>
    </w:p>
    <w:p>
      <w:pPr>
        <w:rPr>
          <w:rFonts w:hint="eastAsia"/>
        </w:rPr>
      </w:pPr>
      <w:r>
        <w:drawing>
          <wp:inline distT="0" distB="0" distL="114300" distR="114300">
            <wp:extent cx="6178550" cy="904875"/>
            <wp:effectExtent l="0" t="0" r="12700" b="9525"/>
            <wp:docPr id="4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bookmarkStart w:id="46" w:name="_Toc12124"/>
      <w:r>
        <w:rPr>
          <w:rFonts w:hint="eastAsia"/>
          <w:lang w:val="en-US" w:eastAsia="zh-CN"/>
        </w:rPr>
        <w:t>经费预算申请审核</w:t>
      </w:r>
      <w:bookmarkEnd w:id="46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用于经费预算申请的审核，与前面的申请审核操作方式一致</w:t>
      </w:r>
    </w:p>
    <w:p>
      <w:pPr>
        <w:pStyle w:val="4"/>
        <w:numPr>
          <w:ilvl w:val="0"/>
          <w:numId w:val="2"/>
        </w:numPr>
        <w:ind w:left="0" w:leftChars="0" w:firstLine="0" w:firstLineChars="0"/>
        <w:rPr>
          <w:rFonts w:hint="eastAsia"/>
        </w:rPr>
      </w:pPr>
      <w:bookmarkStart w:id="47" w:name="_Toc20117"/>
      <w:r>
        <w:rPr>
          <w:rFonts w:hint="eastAsia"/>
          <w:lang w:val="en-US" w:eastAsia="zh-CN"/>
        </w:rPr>
        <w:t>资助申请</w:t>
      </w:r>
      <w:r>
        <w:rPr>
          <w:rFonts w:hint="eastAsia"/>
        </w:rPr>
        <w:t>查询</w:t>
      </w:r>
      <w:bookmarkEnd w:id="47"/>
    </w:p>
    <w:p>
      <w:pPr>
        <w:spacing w:before="326" w:beforeLines="100"/>
        <w:ind w:firstLine="420" w:firstLineChars="200"/>
      </w:pPr>
      <w:r>
        <w:rPr>
          <w:rFonts w:hint="eastAsia"/>
        </w:rPr>
        <w:t>通过</w:t>
      </w:r>
      <w:r>
        <w:rPr>
          <w:rFonts w:hint="eastAsia"/>
          <w:lang w:val="en-US" w:eastAsia="zh-CN"/>
        </w:rPr>
        <w:t>资助</w:t>
      </w:r>
      <w:r>
        <w:rPr>
          <w:rFonts w:hint="eastAsia"/>
        </w:rPr>
        <w:t>申请查询</w:t>
      </w:r>
      <w:r>
        <w:t>可查看所有</w:t>
      </w:r>
      <w:r>
        <w:rPr>
          <w:rFonts w:hint="eastAsia"/>
          <w:lang w:val="en-US" w:eastAsia="zh-CN"/>
        </w:rPr>
        <w:t>学生提交的资助申请记录</w:t>
      </w:r>
      <w:r>
        <w:rPr>
          <w:rFonts w:hint="eastAsia"/>
        </w:rPr>
        <w:t>；</w:t>
      </w:r>
    </w:p>
    <w:p>
      <w:pPr>
        <w:rPr>
          <w:rFonts w:asciiTheme="minorEastAsia" w:hAnsiTheme="minorEastAsia"/>
          <w:sz w:val="24"/>
        </w:rPr>
      </w:pPr>
      <w:r>
        <w:drawing>
          <wp:inline distT="0" distB="0" distL="114300" distR="114300">
            <wp:extent cx="6181090" cy="2275840"/>
            <wp:effectExtent l="0" t="0" r="10160" b="10160"/>
            <wp:docPr id="5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26" w:beforeLines="100"/>
        <w:ind w:firstLine="420" w:firstLineChars="200"/>
      </w:pPr>
      <w:r>
        <w:rPr>
          <w:rFonts w:hint="eastAsia"/>
        </w:rPr>
        <w:t>在查询条件处，可以按照学生姓名</w:t>
      </w:r>
      <w:r>
        <w:t>、学号</w:t>
      </w:r>
      <w:r>
        <w:rPr>
          <w:rFonts w:hint="eastAsia"/>
        </w:rPr>
        <w:t>、项目年度、项目类别、</w:t>
      </w:r>
      <w:r>
        <w:t>申请类型</w:t>
      </w:r>
      <w:r>
        <w:rPr>
          <w:rFonts w:hint="eastAsia"/>
        </w:rPr>
        <w:t>等条件进行筛选查询。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178550" cy="904875"/>
            <wp:effectExtent l="0" t="0" r="12700" b="9525"/>
            <wp:docPr id="5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rPr>
          <w:rFonts w:hint="eastAsia"/>
          <w:lang w:val="en-US" w:eastAsia="zh-CN"/>
        </w:rPr>
      </w:pPr>
      <w:bookmarkStart w:id="48" w:name="_Toc9611"/>
      <w:r>
        <w:rPr>
          <w:rFonts w:hint="eastAsia"/>
          <w:lang w:val="en-US" w:eastAsia="zh-CN"/>
        </w:rPr>
        <w:t>10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资助申请审核</w:t>
      </w:r>
      <w:bookmarkEnd w:id="48"/>
    </w:p>
    <w:p>
      <w:pPr>
        <w:ind w:firstLine="420" w:firstLineChars="0"/>
      </w:pPr>
      <w:r>
        <w:rPr>
          <w:rFonts w:hint="eastAsia"/>
          <w:lang w:val="en-US" w:eastAsia="zh-CN"/>
        </w:rPr>
        <w:t>用于资助申请的审核，与前面的申请审核操作方式一致</w:t>
      </w:r>
    </w:p>
    <w:p>
      <w:pPr>
        <w:pStyle w:val="4"/>
        <w:ind w:firstLine="0" w:firstLineChars="0"/>
      </w:pPr>
      <w:bookmarkStart w:id="49" w:name="_Toc24408"/>
      <w:bookmarkStart w:id="50" w:name="_Toc19447"/>
      <w:r>
        <w:rPr>
          <w:rFonts w:hint="eastAsia"/>
          <w:lang w:val="en-US" w:eastAsia="zh-CN"/>
        </w:rPr>
        <w:t>11</w:t>
      </w:r>
      <w:r>
        <w:rPr>
          <w:rFonts w:hint="eastAsia"/>
        </w:rPr>
        <w:t>、大数据报告（管理员</w:t>
      </w:r>
      <w:r>
        <w:t>功能</w:t>
      </w:r>
      <w:r>
        <w:rPr>
          <w:rFonts w:hint="eastAsia"/>
        </w:rPr>
        <w:t>）</w:t>
      </w:r>
      <w:bookmarkEnd w:id="49"/>
      <w:bookmarkEnd w:id="50"/>
    </w:p>
    <w:p>
      <w:pPr>
        <w:spacing w:before="326" w:beforeLines="100"/>
        <w:ind w:firstLine="420" w:firstLineChars="200"/>
      </w:pPr>
      <w:r>
        <w:rPr>
          <w:rFonts w:hint="eastAsia"/>
        </w:rPr>
        <w:t>按照以下数据分类方式分为：项目类别分布图、出访国家和地区分布图、出访大洲分布图、项目级别分布图、申请类型分布图、长短期类型分布图、出访学生类别分布图、申请人所在学院分布图、申请审核状态分布图、申请单位年度分布图等分别用不同的数据图示进行了展示；</w:t>
      </w:r>
    </w:p>
    <w:p>
      <w:pPr>
        <w:spacing w:before="326" w:beforeLines="100"/>
      </w:pPr>
      <w:r>
        <w:drawing>
          <wp:inline distT="0" distB="0" distL="114300" distR="114300">
            <wp:extent cx="6181090" cy="2804160"/>
            <wp:effectExtent l="0" t="0" r="10160" b="15240"/>
            <wp:docPr id="5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26" w:beforeLines="100"/>
        <w:ind w:firstLine="420" w:firstLineChars="200"/>
      </w:pPr>
      <w:r>
        <w:rPr>
          <w:rFonts w:hint="eastAsia"/>
        </w:rPr>
        <w:t>在查询条件处，可以按照项目年度、项目类别、申请</w:t>
      </w:r>
      <w:r>
        <w:t>状态、申请类型</w:t>
      </w:r>
      <w:r>
        <w:rPr>
          <w:rFonts w:hint="eastAsia"/>
        </w:rPr>
        <w:t>等条件进行筛选查询。</w:t>
      </w:r>
    </w:p>
    <w:p>
      <w:r>
        <w:drawing>
          <wp:inline distT="0" distB="0" distL="114300" distR="114300">
            <wp:extent cx="6172835" cy="1129665"/>
            <wp:effectExtent l="0" t="0" r="18415" b="13335"/>
            <wp:docPr id="5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bookmarkStart w:id="51" w:name="_Toc12833"/>
      <w:bookmarkStart w:id="52" w:name="_Toc15162"/>
      <w:r>
        <w:rPr>
          <w:rFonts w:hint="eastAsia"/>
          <w:lang w:val="en-US" w:eastAsia="zh-CN"/>
        </w:rPr>
        <w:t>12</w:t>
      </w:r>
      <w:r>
        <w:rPr>
          <w:rFonts w:hint="eastAsia"/>
        </w:rPr>
        <w:t>、本校学生</w:t>
      </w:r>
      <w:r>
        <w:t>用户查询</w:t>
      </w:r>
      <w:r>
        <w:rPr>
          <w:rFonts w:hint="eastAsia"/>
        </w:rPr>
        <w:t>（管理员</w:t>
      </w:r>
      <w:r>
        <w:t>功能</w:t>
      </w:r>
      <w:r>
        <w:rPr>
          <w:rFonts w:hint="eastAsia"/>
        </w:rPr>
        <w:t>）</w:t>
      </w:r>
      <w:bookmarkEnd w:id="51"/>
      <w:bookmarkEnd w:id="52"/>
    </w:p>
    <w:p>
      <w:pPr>
        <w:spacing w:before="326" w:beforeLines="100"/>
        <w:ind w:firstLine="420" w:firstLineChars="200"/>
      </w:pPr>
      <w:r>
        <w:rPr>
          <w:rFonts w:hint="eastAsia"/>
        </w:rPr>
        <w:t>国际处负责教师可以在这里查看学生已经注册的账户信息，可以对学生的账户进行编辑、审核通过/失效</w:t>
      </w:r>
      <w:r>
        <w:t>、</w:t>
      </w:r>
      <w:r>
        <w:rPr>
          <w:rFonts w:hint="eastAsia"/>
        </w:rPr>
        <w:t>密码重置或者删除操作。</w:t>
      </w:r>
    </w:p>
    <w:p>
      <w:pPr>
        <w:spacing w:before="326" w:beforeLines="100"/>
      </w:pPr>
      <w:r>
        <w:drawing>
          <wp:inline distT="0" distB="0" distL="114300" distR="114300">
            <wp:extent cx="6181090" cy="2308225"/>
            <wp:effectExtent l="0" t="0" r="10160" b="15875"/>
            <wp:docPr id="5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489"/>
      </w:pPr>
      <w:bookmarkStart w:id="53" w:name="_Toc32361"/>
      <w:bookmarkStart w:id="54" w:name="_Toc22673"/>
      <w:r>
        <w:rPr>
          <w:rFonts w:hint="eastAsia"/>
          <w:lang w:val="en-US" w:eastAsia="zh-CN"/>
        </w:rPr>
        <w:t>12</w:t>
      </w:r>
      <w:r>
        <w:t>.1</w:t>
      </w:r>
      <w:r>
        <w:rPr>
          <w:rFonts w:hint="eastAsia"/>
        </w:rPr>
        <w:t>、用户编辑</w:t>
      </w:r>
      <w:bookmarkEnd w:id="53"/>
      <w:bookmarkEnd w:id="54"/>
    </w:p>
    <w:p>
      <w:pPr>
        <w:spacing w:before="326" w:beforeLines="100"/>
        <w:ind w:firstLine="420" w:firstLineChars="200"/>
      </w:pPr>
      <w:r>
        <w:rPr>
          <w:rFonts w:hint="eastAsia"/>
        </w:rPr>
        <w:t xml:space="preserve">  选择“用户编辑”可以打开学生信息页面的内容进行编辑；</w:t>
      </w:r>
    </w:p>
    <w:p>
      <w:pPr>
        <w:spacing w:before="326" w:beforeLines="100"/>
      </w:pPr>
      <w:r>
        <w:drawing>
          <wp:inline distT="0" distB="0" distL="114300" distR="114300">
            <wp:extent cx="6183630" cy="2870835"/>
            <wp:effectExtent l="0" t="0" r="7620" b="5715"/>
            <wp:docPr id="5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489"/>
      </w:pPr>
      <w:bookmarkStart w:id="55" w:name="_Toc7385"/>
      <w:bookmarkStart w:id="56" w:name="_Toc18201"/>
      <w:r>
        <w:rPr>
          <w:rFonts w:hint="eastAsia"/>
          <w:lang w:val="en-US" w:eastAsia="zh-CN"/>
        </w:rPr>
        <w:t>12</w:t>
      </w:r>
      <w:r>
        <w:t>.2</w:t>
      </w:r>
      <w:r>
        <w:rPr>
          <w:rFonts w:hint="eastAsia"/>
        </w:rPr>
        <w:t>、密码重置</w:t>
      </w:r>
      <w:r>
        <w:t>、用户删除</w:t>
      </w:r>
      <w:bookmarkEnd w:id="55"/>
      <w:bookmarkEnd w:id="56"/>
    </w:p>
    <w:p>
      <w:pPr>
        <w:spacing w:before="326" w:beforeLines="100"/>
        <w:ind w:firstLine="420" w:firstLineChars="200"/>
      </w:pPr>
      <w:r>
        <w:rPr>
          <w:rFonts w:hint="eastAsia"/>
        </w:rPr>
        <w:t>选择“密码重置”可以重置学生账户的密码；</w:t>
      </w:r>
    </w:p>
    <w:p>
      <w:pPr>
        <w:spacing w:before="326" w:beforeLines="100"/>
        <w:ind w:firstLine="420" w:firstLineChars="200"/>
      </w:pPr>
      <w:r>
        <w:rPr>
          <w:rFonts w:hint="eastAsia"/>
        </w:rPr>
        <w:t>选择“用户删除”可以删除所选的账户；</w:t>
      </w:r>
    </w:p>
    <w:p>
      <w:pPr>
        <w:pStyle w:val="5"/>
        <w:spacing w:before="489"/>
      </w:pPr>
      <w:bookmarkStart w:id="57" w:name="_Toc1056"/>
      <w:bookmarkStart w:id="58" w:name="_Toc20492"/>
      <w:r>
        <w:rPr>
          <w:rFonts w:hint="eastAsia"/>
          <w:lang w:val="en-US" w:eastAsia="zh-CN"/>
        </w:rPr>
        <w:t>12</w:t>
      </w:r>
      <w:r>
        <w:t>.3</w:t>
      </w:r>
      <w:r>
        <w:rPr>
          <w:rFonts w:hint="eastAsia"/>
        </w:rPr>
        <w:t>、新增学生</w:t>
      </w:r>
      <w:bookmarkEnd w:id="57"/>
      <w:bookmarkEnd w:id="58"/>
    </w:p>
    <w:p>
      <w:pPr>
        <w:spacing w:before="326" w:beforeLines="100"/>
        <w:ind w:firstLine="420" w:firstLineChars="200"/>
      </w:pPr>
      <w:r>
        <w:t>点击“</w:t>
      </w:r>
      <w:r>
        <w:rPr>
          <w:rFonts w:hint="eastAsia"/>
        </w:rPr>
        <w:t>新增学生</w:t>
      </w:r>
      <w:r>
        <w:t>”</w:t>
      </w:r>
      <w:r>
        <w:rPr>
          <w:rFonts w:hint="eastAsia"/>
        </w:rPr>
        <w:t>，填写学生</w:t>
      </w:r>
      <w:r>
        <w:t>信息</w:t>
      </w:r>
      <w:r>
        <w:rPr>
          <w:rFonts w:hint="eastAsia"/>
        </w:rPr>
        <w:t>，</w:t>
      </w:r>
      <w:r>
        <w:t>带</w:t>
      </w:r>
      <w:r>
        <w:rPr>
          <w:rFonts w:hint="eastAsia"/>
        </w:rPr>
        <w:t>*项</w:t>
      </w:r>
      <w:r>
        <w:t>为必填</w:t>
      </w:r>
      <w:r>
        <w:rPr>
          <w:rFonts w:hint="eastAsia"/>
        </w:rPr>
        <w:t>项</w:t>
      </w:r>
      <w:r>
        <w:t>，当前页面填写完成后点击</w:t>
      </w:r>
      <w:r>
        <w:rPr>
          <w:rFonts w:hint="eastAsia"/>
        </w:rPr>
        <w:t>保存</w:t>
      </w:r>
      <w:r>
        <w:t>，</w:t>
      </w:r>
      <w:r>
        <w:rPr>
          <w:rFonts w:hint="eastAsia"/>
        </w:rPr>
        <w:t>国际处</w:t>
      </w:r>
      <w:r>
        <w:t>负责老师</w:t>
      </w:r>
      <w:r>
        <w:rPr>
          <w:rFonts w:hint="eastAsia"/>
        </w:rPr>
        <w:t>账号</w:t>
      </w:r>
      <w:r>
        <w:t>进行新增学生</w:t>
      </w:r>
      <w:r>
        <w:rPr>
          <w:rFonts w:hint="eastAsia"/>
        </w:rPr>
        <w:t>操作</w:t>
      </w:r>
      <w:r>
        <w:t>默认审核通过</w:t>
      </w:r>
      <w:r>
        <w:rPr>
          <w:rFonts w:hint="eastAsia"/>
        </w:rPr>
        <w:t>；</w:t>
      </w:r>
    </w:p>
    <w:p>
      <w:pPr>
        <w:spacing w:before="326" w:beforeLines="100"/>
      </w:pPr>
      <w:r>
        <w:drawing>
          <wp:inline distT="0" distB="0" distL="114300" distR="114300">
            <wp:extent cx="6173470" cy="2778760"/>
            <wp:effectExtent l="0" t="0" r="17780" b="2540"/>
            <wp:docPr id="5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489"/>
      </w:pPr>
      <w:bookmarkStart w:id="59" w:name="_Toc24886"/>
      <w:bookmarkStart w:id="60" w:name="_Toc32514"/>
      <w:r>
        <w:rPr>
          <w:rFonts w:hint="eastAsia"/>
          <w:lang w:val="en-US" w:eastAsia="zh-CN"/>
        </w:rPr>
        <w:t>12</w:t>
      </w:r>
      <w:r>
        <w:t>.4</w:t>
      </w:r>
      <w:r>
        <w:rPr>
          <w:rFonts w:hint="eastAsia"/>
        </w:rPr>
        <w:t>、汇总报表</w:t>
      </w:r>
      <w:bookmarkEnd w:id="59"/>
      <w:bookmarkEnd w:id="60"/>
    </w:p>
    <w:p>
      <w:pPr>
        <w:ind w:firstLine="420" w:firstLineChars="200"/>
      </w:pPr>
      <w:r>
        <w:rPr>
          <w:rFonts w:hint="eastAsia"/>
        </w:rPr>
        <w:t>点击“汇总报表”按钮</w:t>
      </w:r>
      <w:r>
        <w:t>，可导出</w:t>
      </w:r>
      <w:r>
        <w:rPr>
          <w:rFonts w:hint="eastAsia"/>
        </w:rPr>
        <w:t>学生</w:t>
      </w:r>
      <w:r>
        <w:t>信息</w:t>
      </w:r>
      <w:r>
        <w:rPr>
          <w:rFonts w:hint="eastAsia"/>
        </w:rPr>
        <w:t>；也可</w:t>
      </w:r>
      <w:r>
        <w:t>根据查询条件筛选选择导出；</w:t>
      </w:r>
    </w:p>
    <w:p>
      <w:pPr>
        <w:pStyle w:val="5"/>
        <w:spacing w:before="489"/>
      </w:pPr>
      <w:bookmarkStart w:id="61" w:name="_Toc16673"/>
      <w:bookmarkStart w:id="62" w:name="_Toc32356"/>
      <w:r>
        <w:rPr>
          <w:rFonts w:hint="eastAsia"/>
          <w:lang w:val="en-US" w:eastAsia="zh-CN"/>
        </w:rPr>
        <w:t>12</w:t>
      </w:r>
      <w:r>
        <w:t>.5</w:t>
      </w:r>
      <w:r>
        <w:rPr>
          <w:rFonts w:hint="eastAsia"/>
        </w:rPr>
        <w:t>、查询条件</w:t>
      </w:r>
      <w:bookmarkEnd w:id="61"/>
      <w:bookmarkEnd w:id="62"/>
    </w:p>
    <w:p>
      <w:pPr>
        <w:spacing w:before="326" w:beforeLines="100"/>
        <w:ind w:firstLine="420" w:firstLineChars="200"/>
      </w:pPr>
      <w:r>
        <w:rPr>
          <w:rFonts w:hint="eastAsia"/>
        </w:rPr>
        <w:t>在查询条件处，可以对各种条件进行筛选查询。</w:t>
      </w:r>
    </w:p>
    <w:p>
      <w:pPr>
        <w:spacing w:before="326" w:beforeLines="100"/>
      </w:pPr>
      <w:r>
        <w:drawing>
          <wp:inline distT="0" distB="0" distL="114300" distR="114300">
            <wp:extent cx="6185535" cy="1062355"/>
            <wp:effectExtent l="0" t="0" r="5715" b="4445"/>
            <wp:docPr id="5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bookmarkStart w:id="63" w:name="_Toc27654"/>
      <w:bookmarkStart w:id="64" w:name="_Toc24161"/>
      <w:r>
        <w:rPr>
          <w:rFonts w:hint="eastAsia"/>
          <w:lang w:val="en-US" w:eastAsia="zh-CN"/>
        </w:rPr>
        <w:t>13</w:t>
      </w:r>
      <w:r>
        <w:rPr>
          <w:rFonts w:hint="eastAsia"/>
        </w:rPr>
        <w:t>、</w:t>
      </w:r>
      <w:r>
        <w:t>附件管理</w:t>
      </w:r>
      <w:r>
        <w:rPr>
          <w:rFonts w:hint="eastAsia"/>
        </w:rPr>
        <w:t>（管理员</w:t>
      </w:r>
      <w:r>
        <w:t>功能</w:t>
      </w:r>
      <w:r>
        <w:rPr>
          <w:rFonts w:hint="eastAsia"/>
        </w:rPr>
        <w:t>）</w:t>
      </w:r>
      <w:bookmarkEnd w:id="63"/>
      <w:bookmarkEnd w:id="64"/>
    </w:p>
    <w:p>
      <w:pPr>
        <w:spacing w:before="326" w:beforeLines="100"/>
        <w:ind w:firstLine="420" w:firstLineChars="200"/>
      </w:pPr>
      <w:r>
        <w:rPr>
          <w:rFonts w:hint="eastAsia"/>
        </w:rPr>
        <w:t>在</w:t>
      </w:r>
      <w:r>
        <w:t>该页面</w:t>
      </w:r>
      <w:r>
        <w:rPr>
          <w:rFonts w:hint="eastAsia"/>
        </w:rPr>
        <w:t>管理</w:t>
      </w:r>
      <w:r>
        <w:t>员可以</w:t>
      </w:r>
      <w:r>
        <w:rPr>
          <w:rFonts w:hint="eastAsia"/>
        </w:rPr>
        <w:t>针对</w:t>
      </w:r>
      <w:r>
        <w:t>不同的阶段需要添加</w:t>
      </w:r>
      <w:r>
        <w:rPr>
          <w:rFonts w:hint="eastAsia"/>
        </w:rPr>
        <w:t>新</w:t>
      </w:r>
      <w:r>
        <w:t>的附件</w:t>
      </w:r>
      <w:r>
        <w:rPr>
          <w:rFonts w:hint="eastAsia"/>
        </w:rPr>
        <w:t>及</w:t>
      </w:r>
      <w:r>
        <w:t>编辑已经添加的附件</w:t>
      </w:r>
      <w:r>
        <w:rPr>
          <w:rFonts w:hint="eastAsia"/>
        </w:rPr>
        <w:t>；</w:t>
      </w:r>
    </w:p>
    <w:p>
      <w:pPr>
        <w:spacing w:before="326" w:beforeLines="100"/>
      </w:pPr>
      <w:r>
        <w:drawing>
          <wp:inline distT="0" distB="0" distL="114300" distR="114300">
            <wp:extent cx="6181090" cy="2463165"/>
            <wp:effectExtent l="0" t="0" r="10160" b="13335"/>
            <wp:docPr id="5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26" w:beforeLines="100"/>
        <w:ind w:firstLine="420" w:firstLineChars="200"/>
      </w:pPr>
      <w:r>
        <w:rPr>
          <w:rFonts w:hint="eastAsia"/>
        </w:rPr>
        <w:t>“点</w:t>
      </w:r>
      <w:r>
        <w:t>击</w:t>
      </w:r>
      <w:r>
        <w:rPr>
          <w:rFonts w:hint="eastAsia"/>
        </w:rPr>
        <w:t>添加附件信息”</w:t>
      </w:r>
      <w:r>
        <w:t>或“</w:t>
      </w:r>
      <w:r>
        <w:rPr>
          <w:rFonts w:hint="eastAsia"/>
        </w:rPr>
        <w:t>修改</w:t>
      </w:r>
      <w:r>
        <w:t>”</w:t>
      </w:r>
      <w:r>
        <w:rPr>
          <w:rFonts w:hint="eastAsia"/>
        </w:rPr>
        <w:t>进入</w:t>
      </w:r>
      <w:r>
        <w:t>编辑页面</w:t>
      </w:r>
      <w:r>
        <w:rPr>
          <w:rFonts w:hint="eastAsia"/>
        </w:rPr>
        <w:t>，</w:t>
      </w:r>
      <w:r>
        <w:t>可以对</w:t>
      </w:r>
      <w:r>
        <w:rPr>
          <w:rFonts w:hint="eastAsia"/>
        </w:rPr>
        <w:t>阶段</w:t>
      </w:r>
      <w:r>
        <w:t>、</w:t>
      </w:r>
      <w:r>
        <w:rPr>
          <w:rFonts w:hint="eastAsia"/>
        </w:rPr>
        <w:t>附件</w:t>
      </w:r>
      <w:r>
        <w:t>名称</w:t>
      </w:r>
      <w:r>
        <w:rPr>
          <w:rFonts w:hint="eastAsia"/>
        </w:rPr>
        <w:t>、</w:t>
      </w:r>
      <w:r>
        <w:t>下载名称</w:t>
      </w:r>
      <w:r>
        <w:rPr>
          <w:rFonts w:hint="eastAsia"/>
        </w:rPr>
        <w:t>、</w:t>
      </w:r>
      <w:r>
        <w:t>格式要求、大小</w:t>
      </w:r>
      <w:r>
        <w:rPr>
          <w:rFonts w:hint="eastAsia"/>
        </w:rPr>
        <w:t>、</w:t>
      </w:r>
      <w:r>
        <w:t>是否</w:t>
      </w:r>
      <w:r>
        <w:rPr>
          <w:rFonts w:hint="eastAsia"/>
        </w:rPr>
        <w:t>必传</w:t>
      </w:r>
      <w:r>
        <w:t>、是否显示等参数进</w:t>
      </w:r>
      <w:r>
        <w:rPr>
          <w:rFonts w:hint="eastAsia"/>
        </w:rPr>
        <w:t>行</w:t>
      </w:r>
      <w:r>
        <w:t>修改</w:t>
      </w:r>
      <w:r>
        <w:rPr>
          <w:rFonts w:hint="eastAsia"/>
        </w:rPr>
        <w:t>，</w:t>
      </w:r>
      <w:r>
        <w:t>最后点</w:t>
      </w:r>
      <w:r>
        <w:rPr>
          <w:rFonts w:hint="eastAsia"/>
        </w:rPr>
        <w:t>击</w:t>
      </w:r>
      <w:r>
        <w:t>保存即可；</w:t>
      </w:r>
    </w:p>
    <w:p>
      <w:pPr>
        <w:spacing w:before="326" w:beforeLines="100"/>
      </w:pPr>
      <w:r>
        <w:drawing>
          <wp:inline distT="0" distB="0" distL="114300" distR="114300">
            <wp:extent cx="6187440" cy="4181475"/>
            <wp:effectExtent l="0" t="0" r="3810" b="9525"/>
            <wp:docPr id="5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26" w:beforeLines="100"/>
        <w:ind w:firstLine="420" w:firstLineChars="200"/>
      </w:pPr>
      <w:r>
        <w:rPr>
          <w:rFonts w:hint="eastAsia"/>
        </w:rPr>
        <w:t>点击“上传模板”，</w:t>
      </w:r>
      <w:r>
        <w:t>可以</w:t>
      </w:r>
      <w:r>
        <w:rPr>
          <w:rFonts w:hint="eastAsia"/>
        </w:rPr>
        <w:t>进行</w:t>
      </w:r>
      <w:r>
        <w:t>上</w:t>
      </w:r>
      <w:r>
        <w:rPr>
          <w:rFonts w:hint="eastAsia"/>
        </w:rPr>
        <w:t>传</w:t>
      </w:r>
      <w:r>
        <w:t>、下载、</w:t>
      </w:r>
      <w:r>
        <w:rPr>
          <w:rFonts w:hint="eastAsia"/>
        </w:rPr>
        <w:t>删除</w:t>
      </w:r>
      <w:r>
        <w:t>模板等操作；</w:t>
      </w:r>
      <w:r>
        <w:rPr>
          <w:rFonts w:hint="eastAsia"/>
        </w:rPr>
        <w:t>上传</w:t>
      </w:r>
      <w:r>
        <w:t>模板后，学生可在相关阶段与附件后进行下载</w:t>
      </w:r>
      <w:r>
        <w:rPr>
          <w:rFonts w:hint="eastAsia"/>
        </w:rPr>
        <w:t>。</w:t>
      </w:r>
    </w:p>
    <w:p>
      <w:pPr>
        <w:spacing w:before="326" w:beforeLines="100"/>
        <w:jc w:val="center"/>
      </w:pPr>
      <w:r>
        <w:drawing>
          <wp:inline distT="0" distB="0" distL="114300" distR="114300">
            <wp:extent cx="6184265" cy="1499870"/>
            <wp:effectExtent l="0" t="0" r="6985" b="5080"/>
            <wp:docPr id="6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23255" cy="2047240"/>
            <wp:effectExtent l="0" t="0" r="10795" b="10160"/>
            <wp:docPr id="377" name="图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37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2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ind w:firstLine="0" w:firstLineChars="0"/>
        <w:rPr>
          <w:rFonts w:hint="eastAsia"/>
          <w:lang w:val="en-US" w:eastAsia="zh-CN"/>
        </w:rPr>
      </w:pPr>
      <w:bookmarkStart w:id="65" w:name="_Toc23341"/>
      <w:r>
        <w:rPr>
          <w:rFonts w:hint="eastAsia"/>
          <w:lang w:val="en-US" w:eastAsia="zh-CN"/>
        </w:rPr>
        <w:t>权限说明</w:t>
      </w:r>
      <w:bookmarkEnd w:id="65"/>
    </w:p>
    <w:p>
      <w:pPr>
        <w:pStyle w:val="5"/>
        <w:spacing w:before="489"/>
        <w:rPr>
          <w:rFonts w:hint="eastAsia"/>
          <w:lang w:val="en-US" w:eastAsia="zh-CN"/>
        </w:rPr>
      </w:pPr>
      <w:bookmarkStart w:id="66" w:name="_Toc10478"/>
      <w:r>
        <w:rPr>
          <w:rFonts w:hint="eastAsia"/>
          <w:lang w:val="en-US" w:eastAsia="zh-CN"/>
        </w:rPr>
        <w:t>14</w:t>
      </w:r>
      <w:r>
        <w:t>.1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学院权限</w:t>
      </w:r>
      <w:bookmarkEnd w:id="66"/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1.学院的外事秘书和外事领导可以发布项目</w:t>
      </w:r>
      <w:bookmarkStart w:id="70" w:name="_GoBack"/>
      <w:bookmarkEnd w:id="70"/>
      <w:r>
        <w:rPr>
          <w:rFonts w:hint="eastAsia"/>
          <w:lang w:val="en-US" w:eastAsia="zh-CN"/>
        </w:rPr>
        <w:t>（发布项目的详细操作见文档中项目管理部分）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181090" cy="1771015"/>
            <wp:effectExtent l="0" t="0" r="10160" b="635"/>
            <wp:docPr id="6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2.学院的外事秘书和外事领导可以查看本学院所有学生的申请信息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181090" cy="2421255"/>
            <wp:effectExtent l="0" t="0" r="10160" b="17145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3.学院的外事秘书和外事领导可以通过查询条件，组合查询本学院学生申请，并且汇总下载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6174105" cy="2414270"/>
            <wp:effectExtent l="0" t="0" r="1714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4.学院的外事秘书和外事领导可以查询本学院学生的行前材料、在外打卡记录、返校查询、经费预算申请、资助申请等</w:t>
      </w: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182360" cy="2049780"/>
            <wp:effectExtent l="0" t="0" r="8890" b="762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489"/>
        <w:rPr>
          <w:rFonts w:hint="eastAsia"/>
          <w:lang w:val="en-US" w:eastAsia="zh-CN"/>
        </w:rPr>
      </w:pPr>
      <w:bookmarkStart w:id="67" w:name="_Toc25583"/>
      <w:r>
        <w:rPr>
          <w:rFonts w:hint="eastAsia"/>
          <w:lang w:val="en-US" w:eastAsia="zh-CN"/>
        </w:rPr>
        <w:t>14</w:t>
      </w:r>
      <w: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教务处/研究生院权限</w:t>
      </w:r>
      <w:bookmarkEnd w:id="67"/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1.教务处可以查看所有本科生的申请，研究生院可以查看所有研究生的申请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6181090" cy="2317750"/>
            <wp:effectExtent l="0" t="0" r="10160" b="635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2.教务处/研究生院可以通过查询条件，组合查询本科生/研究生的申请，并且汇总下载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6174105" cy="2414270"/>
            <wp:effectExtent l="0" t="0" r="17145" b="50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3教务处/研究生院可以查询本科生/研究生的行前材料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181090" cy="2331085"/>
            <wp:effectExtent l="0" t="0" r="1016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489"/>
        <w:rPr>
          <w:rFonts w:hint="eastAsia"/>
          <w:lang w:val="en-US" w:eastAsia="zh-CN"/>
        </w:rPr>
      </w:pPr>
      <w:bookmarkStart w:id="68" w:name="_Toc13330"/>
      <w:r>
        <w:rPr>
          <w:rFonts w:hint="eastAsia"/>
          <w:lang w:val="en-US" w:eastAsia="zh-CN"/>
        </w:rPr>
        <w:t>14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国际处权限</w:t>
      </w:r>
      <w:bookmarkEnd w:id="68"/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国际处负责人可以管理全校项目数据以及学生申请（详细操作见文档）</w:t>
      </w:r>
    </w:p>
    <w:p>
      <w:pPr>
        <w:pStyle w:val="5"/>
        <w:spacing w:before="489"/>
        <w:rPr>
          <w:rFonts w:hint="default"/>
          <w:lang w:val="en-US" w:eastAsia="zh-CN"/>
        </w:rPr>
      </w:pPr>
      <w:bookmarkStart w:id="69" w:name="_Toc13922"/>
      <w:r>
        <w:rPr>
          <w:rFonts w:hint="eastAsia"/>
          <w:lang w:val="en-US" w:eastAsia="zh-CN"/>
        </w:rPr>
        <w:t>14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其他审核人员权限</w:t>
      </w:r>
      <w:bookmarkEnd w:id="6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系统内其他审核人员的权限只有审核以及查看审核数据的功能（审核的详细操作见文档中申请审核部分）</w:t>
      </w:r>
    </w:p>
    <w:p>
      <w:pPr>
        <w:pStyle w:val="2"/>
      </w:pPr>
    </w:p>
    <w:p>
      <w:pPr>
        <w:pStyle w:val="32"/>
        <w:spacing w:before="326" w:beforeLines="100"/>
        <w:ind w:left="600" w:firstLine="0" w:firstLineChars="0"/>
      </w:pPr>
    </w:p>
    <w:p>
      <w:pPr>
        <w:pStyle w:val="32"/>
        <w:spacing w:before="326" w:beforeLines="100"/>
        <w:ind w:left="600" w:firstLine="0" w:firstLineChars="0"/>
      </w:pPr>
    </w:p>
    <w:p>
      <w:pPr>
        <w:pStyle w:val="32"/>
        <w:spacing w:before="326" w:beforeLines="100"/>
        <w:ind w:left="600" w:firstLine="0" w:firstLineChars="0"/>
      </w:pPr>
    </w:p>
    <w:p>
      <w:pPr>
        <w:pStyle w:val="32"/>
        <w:spacing w:before="326" w:beforeLines="100"/>
        <w:ind w:left="600" w:firstLine="0" w:firstLineChars="0"/>
      </w:pPr>
    </w:p>
    <w:p>
      <w:pPr>
        <w:pStyle w:val="32"/>
        <w:spacing w:before="326" w:beforeLines="100"/>
        <w:ind w:left="600" w:firstLine="0" w:firstLineChars="0"/>
      </w:pPr>
    </w:p>
    <w:p>
      <w:pPr>
        <w:pStyle w:val="32"/>
        <w:spacing w:before="326" w:beforeLines="100"/>
        <w:ind w:left="600" w:firstLine="0" w:firstLineChars="0"/>
      </w:pPr>
    </w:p>
    <w:p>
      <w:pPr>
        <w:pStyle w:val="32"/>
        <w:spacing w:before="326" w:beforeLines="100"/>
        <w:ind w:left="600" w:firstLine="0" w:firstLineChars="0"/>
      </w:pPr>
    </w:p>
    <w:sectPr>
      <w:pgSz w:w="11906" w:h="16838"/>
      <w:pgMar w:top="1440" w:right="1080" w:bottom="1440" w:left="1080" w:header="851" w:footer="992" w:gutter="0"/>
      <w:pgNumType w:start="1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</w:pPr>
  </w:p>
  <w:p>
    <w:pPr>
      <w:pStyle w:val="1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31254887"/>
    </w:sdtPr>
    <w:sdtContent>
      <w:p>
        <w:pPr>
          <w:pStyle w:val="1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0396B1"/>
    <w:multiLevelType w:val="singleLevel"/>
    <w:tmpl w:val="B80396B1"/>
    <w:lvl w:ilvl="0" w:tentative="0">
      <w:start w:val="14"/>
      <w:numFmt w:val="decimal"/>
      <w:suff w:val="nothing"/>
      <w:lvlText w:val="%1、"/>
      <w:lvlJc w:val="left"/>
    </w:lvl>
  </w:abstractNum>
  <w:abstractNum w:abstractNumId="1">
    <w:nsid w:val="F1FE05F1"/>
    <w:multiLevelType w:val="singleLevel"/>
    <w:tmpl w:val="F1FE05F1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096A5593"/>
    <w:multiLevelType w:val="singleLevel"/>
    <w:tmpl w:val="096A5593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7"/>
  <w:doNotDisplayPageBoundaries w:val="1"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numFmt w:val="decimal"/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U2MDViYzNiNmRkYWRhZWMzMzg0YWM2NzAwOWI2YmIifQ=="/>
  </w:docVars>
  <w:rsids>
    <w:rsidRoot w:val="005B6571"/>
    <w:rsid w:val="000040B1"/>
    <w:rsid w:val="000630C0"/>
    <w:rsid w:val="000659B6"/>
    <w:rsid w:val="00070CC8"/>
    <w:rsid w:val="000715BF"/>
    <w:rsid w:val="00074ADF"/>
    <w:rsid w:val="000809BC"/>
    <w:rsid w:val="00093A23"/>
    <w:rsid w:val="000A41D6"/>
    <w:rsid w:val="000C7012"/>
    <w:rsid w:val="000D3AD8"/>
    <w:rsid w:val="000D7B3A"/>
    <w:rsid w:val="001033D6"/>
    <w:rsid w:val="0010544F"/>
    <w:rsid w:val="00116E7A"/>
    <w:rsid w:val="00143277"/>
    <w:rsid w:val="00145E69"/>
    <w:rsid w:val="00153CF4"/>
    <w:rsid w:val="00162049"/>
    <w:rsid w:val="00164E41"/>
    <w:rsid w:val="00166CE8"/>
    <w:rsid w:val="00170A47"/>
    <w:rsid w:val="001744B0"/>
    <w:rsid w:val="00176193"/>
    <w:rsid w:val="001772B5"/>
    <w:rsid w:val="001913FC"/>
    <w:rsid w:val="001A3A4E"/>
    <w:rsid w:val="001B1739"/>
    <w:rsid w:val="001E09EF"/>
    <w:rsid w:val="001F3F79"/>
    <w:rsid w:val="00204880"/>
    <w:rsid w:val="00222317"/>
    <w:rsid w:val="002673FB"/>
    <w:rsid w:val="00270F47"/>
    <w:rsid w:val="00285EA7"/>
    <w:rsid w:val="002905B8"/>
    <w:rsid w:val="002A4D33"/>
    <w:rsid w:val="002E3FB8"/>
    <w:rsid w:val="002E636F"/>
    <w:rsid w:val="002F0FEB"/>
    <w:rsid w:val="002F23C5"/>
    <w:rsid w:val="002F7CA3"/>
    <w:rsid w:val="00311F87"/>
    <w:rsid w:val="00320039"/>
    <w:rsid w:val="003539FA"/>
    <w:rsid w:val="00394A4E"/>
    <w:rsid w:val="00396602"/>
    <w:rsid w:val="003B0877"/>
    <w:rsid w:val="003B2F88"/>
    <w:rsid w:val="003B2FE9"/>
    <w:rsid w:val="003C2DCC"/>
    <w:rsid w:val="003F7779"/>
    <w:rsid w:val="00471D43"/>
    <w:rsid w:val="0047424A"/>
    <w:rsid w:val="004B7B14"/>
    <w:rsid w:val="004C5E98"/>
    <w:rsid w:val="004D2A38"/>
    <w:rsid w:val="004D779D"/>
    <w:rsid w:val="004E443C"/>
    <w:rsid w:val="004F4200"/>
    <w:rsid w:val="00524224"/>
    <w:rsid w:val="0053743E"/>
    <w:rsid w:val="005401FE"/>
    <w:rsid w:val="0054086C"/>
    <w:rsid w:val="00545ADA"/>
    <w:rsid w:val="00551D8E"/>
    <w:rsid w:val="005575C1"/>
    <w:rsid w:val="005668C6"/>
    <w:rsid w:val="005A78BE"/>
    <w:rsid w:val="005B0DD2"/>
    <w:rsid w:val="005B1A9D"/>
    <w:rsid w:val="005B6571"/>
    <w:rsid w:val="005C2088"/>
    <w:rsid w:val="00635B30"/>
    <w:rsid w:val="006367BA"/>
    <w:rsid w:val="00652F1B"/>
    <w:rsid w:val="006546D4"/>
    <w:rsid w:val="00673E69"/>
    <w:rsid w:val="00690869"/>
    <w:rsid w:val="00696A28"/>
    <w:rsid w:val="006B3C18"/>
    <w:rsid w:val="006B6A3B"/>
    <w:rsid w:val="006D1AE4"/>
    <w:rsid w:val="006F6F50"/>
    <w:rsid w:val="007022DD"/>
    <w:rsid w:val="00711628"/>
    <w:rsid w:val="00711873"/>
    <w:rsid w:val="00714AD2"/>
    <w:rsid w:val="00717BA1"/>
    <w:rsid w:val="00722CFB"/>
    <w:rsid w:val="0073549D"/>
    <w:rsid w:val="00751A0D"/>
    <w:rsid w:val="00760B4F"/>
    <w:rsid w:val="007707BE"/>
    <w:rsid w:val="00773A13"/>
    <w:rsid w:val="00775C72"/>
    <w:rsid w:val="007836AA"/>
    <w:rsid w:val="0078763E"/>
    <w:rsid w:val="007C5EA1"/>
    <w:rsid w:val="007F21C6"/>
    <w:rsid w:val="007F5530"/>
    <w:rsid w:val="0080706E"/>
    <w:rsid w:val="00815009"/>
    <w:rsid w:val="00821647"/>
    <w:rsid w:val="00823772"/>
    <w:rsid w:val="00862497"/>
    <w:rsid w:val="008928EC"/>
    <w:rsid w:val="00895DB8"/>
    <w:rsid w:val="008B1F48"/>
    <w:rsid w:val="008B4663"/>
    <w:rsid w:val="008D2B72"/>
    <w:rsid w:val="008F3B74"/>
    <w:rsid w:val="008F4436"/>
    <w:rsid w:val="00912EB9"/>
    <w:rsid w:val="00914BBB"/>
    <w:rsid w:val="00963AC0"/>
    <w:rsid w:val="0097590B"/>
    <w:rsid w:val="009A3C46"/>
    <w:rsid w:val="009A43C8"/>
    <w:rsid w:val="009A7A6E"/>
    <w:rsid w:val="009D28B0"/>
    <w:rsid w:val="009F6405"/>
    <w:rsid w:val="00A274C9"/>
    <w:rsid w:val="00A3141C"/>
    <w:rsid w:val="00A60FC2"/>
    <w:rsid w:val="00AA406E"/>
    <w:rsid w:val="00AB6532"/>
    <w:rsid w:val="00AE6E4D"/>
    <w:rsid w:val="00AF1083"/>
    <w:rsid w:val="00B16C5E"/>
    <w:rsid w:val="00B23421"/>
    <w:rsid w:val="00B26292"/>
    <w:rsid w:val="00B71A9E"/>
    <w:rsid w:val="00B96596"/>
    <w:rsid w:val="00BD57FE"/>
    <w:rsid w:val="00BD755E"/>
    <w:rsid w:val="00BE339C"/>
    <w:rsid w:val="00BF20D6"/>
    <w:rsid w:val="00C17C4E"/>
    <w:rsid w:val="00C24C77"/>
    <w:rsid w:val="00C32ED3"/>
    <w:rsid w:val="00C81B69"/>
    <w:rsid w:val="00C93235"/>
    <w:rsid w:val="00CB54A5"/>
    <w:rsid w:val="00CC6A41"/>
    <w:rsid w:val="00CD43DD"/>
    <w:rsid w:val="00CF1F94"/>
    <w:rsid w:val="00D07176"/>
    <w:rsid w:val="00D265A9"/>
    <w:rsid w:val="00D45761"/>
    <w:rsid w:val="00D700E9"/>
    <w:rsid w:val="00D9447D"/>
    <w:rsid w:val="00DB3DBB"/>
    <w:rsid w:val="00DF373D"/>
    <w:rsid w:val="00E059A8"/>
    <w:rsid w:val="00E12C35"/>
    <w:rsid w:val="00E532B7"/>
    <w:rsid w:val="00E630E3"/>
    <w:rsid w:val="00E874E7"/>
    <w:rsid w:val="00EA436E"/>
    <w:rsid w:val="00EB6DEE"/>
    <w:rsid w:val="00EB784E"/>
    <w:rsid w:val="00ED227B"/>
    <w:rsid w:val="00EE0B53"/>
    <w:rsid w:val="00EE4B62"/>
    <w:rsid w:val="00F07503"/>
    <w:rsid w:val="00F409ED"/>
    <w:rsid w:val="00F4362A"/>
    <w:rsid w:val="00F54203"/>
    <w:rsid w:val="00F57B7B"/>
    <w:rsid w:val="00F97930"/>
    <w:rsid w:val="00FD30CE"/>
    <w:rsid w:val="00FD3E30"/>
    <w:rsid w:val="00FE159A"/>
    <w:rsid w:val="00FF4E5D"/>
    <w:rsid w:val="0147153B"/>
    <w:rsid w:val="01EE0743"/>
    <w:rsid w:val="026F5C50"/>
    <w:rsid w:val="07355D2D"/>
    <w:rsid w:val="07EC1BAC"/>
    <w:rsid w:val="08430582"/>
    <w:rsid w:val="08962DA7"/>
    <w:rsid w:val="0A071B33"/>
    <w:rsid w:val="0B556378"/>
    <w:rsid w:val="0D0E115E"/>
    <w:rsid w:val="0D6D057B"/>
    <w:rsid w:val="0D9A690E"/>
    <w:rsid w:val="0DCE16FA"/>
    <w:rsid w:val="0E1053AA"/>
    <w:rsid w:val="11546823"/>
    <w:rsid w:val="12F9640D"/>
    <w:rsid w:val="13275128"/>
    <w:rsid w:val="136715C8"/>
    <w:rsid w:val="14A8633C"/>
    <w:rsid w:val="15EE09F8"/>
    <w:rsid w:val="1A7A032A"/>
    <w:rsid w:val="1C922D83"/>
    <w:rsid w:val="1F51312D"/>
    <w:rsid w:val="20B617CC"/>
    <w:rsid w:val="21A659B2"/>
    <w:rsid w:val="22001566"/>
    <w:rsid w:val="22995516"/>
    <w:rsid w:val="233D2346"/>
    <w:rsid w:val="23BD2674"/>
    <w:rsid w:val="26704F53"/>
    <w:rsid w:val="2987256D"/>
    <w:rsid w:val="29A41545"/>
    <w:rsid w:val="29F13D11"/>
    <w:rsid w:val="2AD92954"/>
    <w:rsid w:val="2E376D01"/>
    <w:rsid w:val="31046251"/>
    <w:rsid w:val="31905D36"/>
    <w:rsid w:val="32BE3907"/>
    <w:rsid w:val="337B4EF0"/>
    <w:rsid w:val="33F41272"/>
    <w:rsid w:val="34AB35B3"/>
    <w:rsid w:val="351F18AB"/>
    <w:rsid w:val="354A0334"/>
    <w:rsid w:val="359E3D18"/>
    <w:rsid w:val="36B04C59"/>
    <w:rsid w:val="36C56482"/>
    <w:rsid w:val="39B67E19"/>
    <w:rsid w:val="3C544530"/>
    <w:rsid w:val="3CA07775"/>
    <w:rsid w:val="3CB94393"/>
    <w:rsid w:val="3D1F716A"/>
    <w:rsid w:val="3D5A7FF5"/>
    <w:rsid w:val="3EEA5141"/>
    <w:rsid w:val="3F0E2E40"/>
    <w:rsid w:val="3F926234"/>
    <w:rsid w:val="40D04D1D"/>
    <w:rsid w:val="43F46D09"/>
    <w:rsid w:val="440165AE"/>
    <w:rsid w:val="46450BD2"/>
    <w:rsid w:val="4B4D6D1A"/>
    <w:rsid w:val="4B9C55AC"/>
    <w:rsid w:val="4DF723EE"/>
    <w:rsid w:val="50BF2A99"/>
    <w:rsid w:val="512322CB"/>
    <w:rsid w:val="51D91E05"/>
    <w:rsid w:val="538D4C40"/>
    <w:rsid w:val="53B2032E"/>
    <w:rsid w:val="53E51C8D"/>
    <w:rsid w:val="540A3F10"/>
    <w:rsid w:val="55241114"/>
    <w:rsid w:val="55C308BF"/>
    <w:rsid w:val="560703D3"/>
    <w:rsid w:val="56095F34"/>
    <w:rsid w:val="574261D1"/>
    <w:rsid w:val="57FD6712"/>
    <w:rsid w:val="57FF07CB"/>
    <w:rsid w:val="58C63C68"/>
    <w:rsid w:val="58F92290"/>
    <w:rsid w:val="595A2602"/>
    <w:rsid w:val="598853C1"/>
    <w:rsid w:val="5B7F7A72"/>
    <w:rsid w:val="5C48351C"/>
    <w:rsid w:val="60002155"/>
    <w:rsid w:val="62906924"/>
    <w:rsid w:val="63072F03"/>
    <w:rsid w:val="634236D7"/>
    <w:rsid w:val="637608EF"/>
    <w:rsid w:val="63FA3360"/>
    <w:rsid w:val="64B9578F"/>
    <w:rsid w:val="64D70FAB"/>
    <w:rsid w:val="65A74E21"/>
    <w:rsid w:val="68572036"/>
    <w:rsid w:val="69DB3BE4"/>
    <w:rsid w:val="6C986EDC"/>
    <w:rsid w:val="6D6830E8"/>
    <w:rsid w:val="726659FB"/>
    <w:rsid w:val="72A921D9"/>
    <w:rsid w:val="72B8445C"/>
    <w:rsid w:val="750C4CA1"/>
    <w:rsid w:val="767E48DF"/>
    <w:rsid w:val="76C23869"/>
    <w:rsid w:val="77876861"/>
    <w:rsid w:val="7A1C2947"/>
    <w:rsid w:val="7BB95729"/>
    <w:rsid w:val="7C12304C"/>
    <w:rsid w:val="7D34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8"/>
    <w:autoRedefine/>
    <w:qFormat/>
    <w:uiPriority w:val="9"/>
    <w:pPr>
      <w:keepNext/>
      <w:keepLines/>
      <w:spacing w:after="120"/>
      <w:jc w:val="left"/>
      <w:outlineLvl w:val="0"/>
    </w:pPr>
    <w:rPr>
      <w:rFonts w:eastAsia="黑体"/>
      <w:b/>
      <w:bCs/>
      <w:kern w:val="44"/>
      <w:sz w:val="32"/>
      <w:szCs w:val="44"/>
    </w:rPr>
  </w:style>
  <w:style w:type="paragraph" w:styleId="4">
    <w:name w:val="heading 2"/>
    <w:basedOn w:val="1"/>
    <w:next w:val="1"/>
    <w:link w:val="25"/>
    <w:autoRedefine/>
    <w:unhideWhenUsed/>
    <w:qFormat/>
    <w:uiPriority w:val="9"/>
    <w:pPr>
      <w:keepNext/>
      <w:keepLines/>
      <w:spacing w:before="360" w:after="120"/>
      <w:ind w:firstLine="62" w:firstLineChars="62"/>
      <w:jc w:val="left"/>
      <w:outlineLvl w:val="1"/>
    </w:pPr>
    <w:rPr>
      <w:rFonts w:eastAsia="黑体" w:asciiTheme="majorHAnsi" w:hAnsiTheme="majorHAnsi" w:cstheme="majorBidi"/>
      <w:b/>
      <w:bCs/>
      <w:sz w:val="28"/>
      <w:szCs w:val="32"/>
    </w:rPr>
  </w:style>
  <w:style w:type="paragraph" w:styleId="5">
    <w:name w:val="heading 3"/>
    <w:basedOn w:val="1"/>
    <w:next w:val="1"/>
    <w:link w:val="27"/>
    <w:autoRedefine/>
    <w:unhideWhenUsed/>
    <w:qFormat/>
    <w:uiPriority w:val="9"/>
    <w:pPr>
      <w:keepNext/>
      <w:keepLines/>
      <w:spacing w:before="150" w:beforeLines="150" w:after="120"/>
      <w:jc w:val="left"/>
      <w:outlineLvl w:val="2"/>
    </w:pPr>
    <w:rPr>
      <w:rFonts w:eastAsia="黑体"/>
      <w:b/>
      <w:bCs/>
      <w:sz w:val="24"/>
      <w:szCs w:val="32"/>
    </w:rPr>
  </w:style>
  <w:style w:type="paragraph" w:styleId="6">
    <w:name w:val="heading 4"/>
    <w:basedOn w:val="1"/>
    <w:next w:val="1"/>
    <w:link w:val="29"/>
    <w:autoRedefine/>
    <w:unhideWhenUsed/>
    <w:qFormat/>
    <w:uiPriority w:val="9"/>
    <w:pPr>
      <w:keepNext/>
      <w:keepLines/>
      <w:spacing w:before="100" w:beforeLines="100" w:after="120"/>
      <w:outlineLvl w:val="3"/>
    </w:pPr>
    <w:rPr>
      <w:rFonts w:eastAsia="黑体" w:asciiTheme="majorHAnsi" w:hAnsiTheme="majorHAnsi" w:cstheme="majorBidi"/>
      <w:b/>
      <w:bCs/>
      <w:szCs w:val="28"/>
    </w:rPr>
  </w:style>
  <w:style w:type="paragraph" w:styleId="7">
    <w:name w:val="heading 5"/>
    <w:basedOn w:val="1"/>
    <w:next w:val="1"/>
    <w:autoRedefine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1">
    <w:name w:val="Default Paragraph Font"/>
    <w:autoRedefine/>
    <w:semiHidden/>
    <w:unhideWhenUsed/>
    <w:qFormat/>
    <w:uiPriority w:val="1"/>
  </w:style>
  <w:style w:type="table" w:default="1" w:styleId="1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/>
    </w:pPr>
    <w:rPr>
      <w:rFonts w:ascii="Times New Roman" w:hAnsi="Times New Roman" w:cs="Times New Roman"/>
      <w:szCs w:val="20"/>
    </w:rPr>
  </w:style>
  <w:style w:type="paragraph" w:styleId="8">
    <w:name w:val="toc 7"/>
    <w:basedOn w:val="1"/>
    <w:next w:val="1"/>
    <w:autoRedefine/>
    <w:unhideWhenUsed/>
    <w:qFormat/>
    <w:uiPriority w:val="39"/>
    <w:pPr>
      <w:spacing w:line="240" w:lineRule="auto"/>
      <w:ind w:left="2520" w:leftChars="1200"/>
    </w:pPr>
  </w:style>
  <w:style w:type="paragraph" w:styleId="9">
    <w:name w:val="toc 5"/>
    <w:basedOn w:val="1"/>
    <w:next w:val="1"/>
    <w:autoRedefine/>
    <w:unhideWhenUsed/>
    <w:qFormat/>
    <w:uiPriority w:val="39"/>
    <w:pPr>
      <w:spacing w:line="240" w:lineRule="auto"/>
      <w:ind w:left="1680" w:leftChars="800"/>
    </w:pPr>
  </w:style>
  <w:style w:type="paragraph" w:styleId="10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11">
    <w:name w:val="toc 8"/>
    <w:basedOn w:val="1"/>
    <w:next w:val="1"/>
    <w:autoRedefine/>
    <w:unhideWhenUsed/>
    <w:qFormat/>
    <w:uiPriority w:val="39"/>
    <w:pPr>
      <w:spacing w:line="240" w:lineRule="auto"/>
      <w:ind w:left="2940" w:leftChars="1400"/>
    </w:pPr>
  </w:style>
  <w:style w:type="paragraph" w:styleId="12">
    <w:name w:val="footer"/>
    <w:basedOn w:val="1"/>
    <w:link w:val="24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3">
    <w:name w:val="header"/>
    <w:basedOn w:val="1"/>
    <w:link w:val="2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4">
    <w:name w:val="toc 1"/>
    <w:basedOn w:val="1"/>
    <w:next w:val="1"/>
    <w:autoRedefine/>
    <w:unhideWhenUsed/>
    <w:qFormat/>
    <w:uiPriority w:val="39"/>
  </w:style>
  <w:style w:type="paragraph" w:styleId="15">
    <w:name w:val="toc 4"/>
    <w:basedOn w:val="1"/>
    <w:next w:val="1"/>
    <w:autoRedefine/>
    <w:unhideWhenUsed/>
    <w:qFormat/>
    <w:uiPriority w:val="39"/>
    <w:pPr>
      <w:ind w:left="1260" w:leftChars="600"/>
    </w:pPr>
  </w:style>
  <w:style w:type="paragraph" w:styleId="16">
    <w:name w:val="toc 6"/>
    <w:basedOn w:val="1"/>
    <w:next w:val="1"/>
    <w:autoRedefine/>
    <w:unhideWhenUsed/>
    <w:qFormat/>
    <w:uiPriority w:val="39"/>
    <w:pPr>
      <w:spacing w:line="240" w:lineRule="auto"/>
      <w:ind w:left="2100" w:leftChars="1000"/>
    </w:pPr>
  </w:style>
  <w:style w:type="paragraph" w:styleId="17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8">
    <w:name w:val="toc 9"/>
    <w:basedOn w:val="1"/>
    <w:next w:val="1"/>
    <w:autoRedefine/>
    <w:unhideWhenUsed/>
    <w:qFormat/>
    <w:uiPriority w:val="39"/>
    <w:pPr>
      <w:spacing w:line="240" w:lineRule="auto"/>
      <w:ind w:left="3360" w:leftChars="1600"/>
    </w:pPr>
  </w:style>
  <w:style w:type="table" w:styleId="20">
    <w:name w:val="Table Grid"/>
    <w:basedOn w:val="19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Hyperlink"/>
    <w:basedOn w:val="2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3">
    <w:name w:val="页眉 Char"/>
    <w:basedOn w:val="21"/>
    <w:link w:val="13"/>
    <w:autoRedefine/>
    <w:qFormat/>
    <w:uiPriority w:val="99"/>
    <w:rPr>
      <w:sz w:val="18"/>
      <w:szCs w:val="18"/>
    </w:rPr>
  </w:style>
  <w:style w:type="character" w:customStyle="1" w:styleId="24">
    <w:name w:val="页脚 Char"/>
    <w:basedOn w:val="21"/>
    <w:link w:val="12"/>
    <w:autoRedefine/>
    <w:qFormat/>
    <w:uiPriority w:val="99"/>
    <w:rPr>
      <w:sz w:val="18"/>
      <w:szCs w:val="18"/>
    </w:rPr>
  </w:style>
  <w:style w:type="character" w:customStyle="1" w:styleId="25">
    <w:name w:val="标题 2 Char"/>
    <w:basedOn w:val="21"/>
    <w:link w:val="4"/>
    <w:autoRedefine/>
    <w:qFormat/>
    <w:uiPriority w:val="9"/>
    <w:rPr>
      <w:rFonts w:eastAsia="黑体" w:asciiTheme="majorHAnsi" w:hAnsiTheme="majorHAnsi" w:cstheme="majorBidi"/>
      <w:b/>
      <w:bCs/>
      <w:sz w:val="28"/>
      <w:szCs w:val="32"/>
    </w:rPr>
  </w:style>
  <w:style w:type="character" w:customStyle="1" w:styleId="26">
    <w:name w:val="parentiframe"/>
    <w:basedOn w:val="21"/>
    <w:autoRedefine/>
    <w:qFormat/>
    <w:uiPriority w:val="0"/>
  </w:style>
  <w:style w:type="character" w:customStyle="1" w:styleId="27">
    <w:name w:val="标题 3 Char"/>
    <w:basedOn w:val="21"/>
    <w:link w:val="5"/>
    <w:autoRedefine/>
    <w:qFormat/>
    <w:uiPriority w:val="9"/>
    <w:rPr>
      <w:rFonts w:eastAsia="黑体" w:asciiTheme="minorHAnsi" w:hAnsiTheme="minorHAnsi"/>
      <w:b/>
      <w:bCs/>
      <w:sz w:val="24"/>
      <w:szCs w:val="32"/>
    </w:rPr>
  </w:style>
  <w:style w:type="character" w:customStyle="1" w:styleId="28">
    <w:name w:val="标题 1 Char"/>
    <w:basedOn w:val="21"/>
    <w:link w:val="3"/>
    <w:autoRedefine/>
    <w:qFormat/>
    <w:uiPriority w:val="9"/>
    <w:rPr>
      <w:rFonts w:eastAsia="黑体" w:asciiTheme="minorHAnsi" w:hAnsiTheme="minorHAnsi"/>
      <w:b/>
      <w:bCs/>
      <w:kern w:val="44"/>
      <w:sz w:val="32"/>
      <w:szCs w:val="44"/>
    </w:rPr>
  </w:style>
  <w:style w:type="character" w:customStyle="1" w:styleId="29">
    <w:name w:val="标题 4 Char"/>
    <w:basedOn w:val="21"/>
    <w:link w:val="6"/>
    <w:autoRedefine/>
    <w:qFormat/>
    <w:uiPriority w:val="9"/>
    <w:rPr>
      <w:rFonts w:eastAsia="黑体" w:asciiTheme="majorHAnsi" w:hAnsiTheme="majorHAnsi" w:cstheme="majorBidi"/>
      <w:b/>
      <w:bCs/>
      <w:szCs w:val="28"/>
    </w:rPr>
  </w:style>
  <w:style w:type="paragraph" w:customStyle="1" w:styleId="30">
    <w:name w:val="段落正文"/>
    <w:basedOn w:val="1"/>
    <w:link w:val="31"/>
    <w:autoRedefine/>
    <w:qFormat/>
    <w:uiPriority w:val="0"/>
    <w:pPr>
      <w:ind w:firstLine="420" w:firstLineChars="200"/>
    </w:pPr>
    <w:rPr>
      <w:rFonts w:ascii="新宋体" w:hAnsi="新宋体" w:eastAsia="宋体"/>
    </w:rPr>
  </w:style>
  <w:style w:type="character" w:customStyle="1" w:styleId="31">
    <w:name w:val="段落正文 字符"/>
    <w:basedOn w:val="21"/>
    <w:link w:val="30"/>
    <w:autoRedefine/>
    <w:qFormat/>
    <w:uiPriority w:val="0"/>
    <w:rPr>
      <w:rFonts w:ascii="新宋体" w:hAnsi="新宋体" w:eastAsia="宋体"/>
    </w:rPr>
  </w:style>
  <w:style w:type="paragraph" w:styleId="32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header" Target="header3.xml"/><Relationship Id="rId72" Type="http://schemas.openxmlformats.org/officeDocument/2006/relationships/fontTable" Target="fontTable.xml"/><Relationship Id="rId71" Type="http://schemas.openxmlformats.org/officeDocument/2006/relationships/customXml" Target="../customXml/item1.xml"/><Relationship Id="rId70" Type="http://schemas.openxmlformats.org/officeDocument/2006/relationships/numbering" Target="numbering.xml"/><Relationship Id="rId7" Type="http://schemas.openxmlformats.org/officeDocument/2006/relationships/header" Target="header2.xml"/><Relationship Id="rId69" Type="http://schemas.openxmlformats.org/officeDocument/2006/relationships/image" Target="media/image57.png"/><Relationship Id="rId68" Type="http://schemas.openxmlformats.org/officeDocument/2006/relationships/image" Target="media/image56.png"/><Relationship Id="rId67" Type="http://schemas.openxmlformats.org/officeDocument/2006/relationships/image" Target="media/image55.png"/><Relationship Id="rId66" Type="http://schemas.openxmlformats.org/officeDocument/2006/relationships/image" Target="media/image54.png"/><Relationship Id="rId65" Type="http://schemas.openxmlformats.org/officeDocument/2006/relationships/image" Target="media/image53.png"/><Relationship Id="rId64" Type="http://schemas.openxmlformats.org/officeDocument/2006/relationships/image" Target="media/image52.png"/><Relationship Id="rId63" Type="http://schemas.openxmlformats.org/officeDocument/2006/relationships/image" Target="media/image51.png"/><Relationship Id="rId62" Type="http://schemas.openxmlformats.org/officeDocument/2006/relationships/image" Target="media/image50.png"/><Relationship Id="rId61" Type="http://schemas.openxmlformats.org/officeDocument/2006/relationships/image" Target="media/image49.png"/><Relationship Id="rId60" Type="http://schemas.openxmlformats.org/officeDocument/2006/relationships/image" Target="media/image48.png"/><Relationship Id="rId6" Type="http://schemas.openxmlformats.org/officeDocument/2006/relationships/header" Target="header1.xml"/><Relationship Id="rId59" Type="http://schemas.openxmlformats.org/officeDocument/2006/relationships/image" Target="media/image47.png"/><Relationship Id="rId58" Type="http://schemas.openxmlformats.org/officeDocument/2006/relationships/image" Target="media/image46.png"/><Relationship Id="rId57" Type="http://schemas.openxmlformats.org/officeDocument/2006/relationships/image" Target="media/image45.png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footer" Target="foot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75A91-734E-4D50-9070-1C65712B601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106</Pages>
  <Words>18533</Words>
  <Characters>19177</Characters>
  <Lines>256</Lines>
  <Paragraphs>72</Paragraphs>
  <TotalTime>0</TotalTime>
  <ScaleCrop>false</ScaleCrop>
  <LinksUpToDate>false</LinksUpToDate>
  <CharactersWithSpaces>26184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2023-06-06T06:37:00Z</dcterms:created>
  <dc:creator>Microsoft</dc:creator>
  <cp:lastModifiedBy>A衡武健身 小义15512974244</cp:lastModifiedBy>
  <dcterms:modified xsi:type="dcterms:W3CDTF">2024-01-18T02:45:05Z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E9476CF810FD4686B3F4123891FBB6ED_12</vt:lpwstr>
  </property>
</Properties>
</file>